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DFB48E1" w14:textId="77777777" w:rsidR="004D361E" w:rsidRPr="00E84D59" w:rsidRDefault="004D361E">
      <w:pPr>
        <w:pStyle w:val="Nadpis3"/>
      </w:pPr>
      <w:r w:rsidRPr="00E84D59">
        <w:t>B</w:t>
      </w:r>
      <w:r w:rsidR="00A617CF" w:rsidRPr="00E84D59">
        <w:t>.</w:t>
      </w:r>
      <w:r w:rsidRPr="00E84D59">
        <w:t xml:space="preserve"> Souhrnná technická zpráva</w:t>
      </w:r>
    </w:p>
    <w:p w14:paraId="0C27DB13" w14:textId="77777777" w:rsidR="004D361E" w:rsidRPr="00E84D59" w:rsidRDefault="004D361E">
      <w:pPr>
        <w:pStyle w:val="Nadpis2"/>
        <w:ind w:left="2832" w:hanging="2832"/>
        <w:rPr>
          <w:b/>
          <w:bCs/>
        </w:rPr>
      </w:pPr>
    </w:p>
    <w:p w14:paraId="700C1AA0" w14:textId="0DBED46F" w:rsidR="004D361E" w:rsidRPr="00E84D59" w:rsidRDefault="004D361E">
      <w:pPr>
        <w:widowControl w:val="0"/>
        <w:autoSpaceDE w:val="0"/>
        <w:spacing w:line="360" w:lineRule="auto"/>
        <w:jc w:val="both"/>
        <w:rPr>
          <w:rFonts w:ascii="Arial" w:hAnsi="Arial" w:cs="Arial"/>
          <w:b/>
          <w:bCs/>
          <w:sz w:val="28"/>
          <w:szCs w:val="26"/>
        </w:rPr>
      </w:pPr>
      <w:r w:rsidRPr="00E84D59">
        <w:rPr>
          <w:rFonts w:ascii="Arial" w:hAnsi="Arial" w:cs="Arial"/>
          <w:b/>
          <w:bCs/>
          <w:sz w:val="28"/>
          <w:szCs w:val="26"/>
        </w:rPr>
        <w:t xml:space="preserve">B.1 </w:t>
      </w:r>
      <w:r w:rsidR="002F3418">
        <w:rPr>
          <w:rFonts w:ascii="Arial" w:hAnsi="Arial" w:cs="Arial"/>
          <w:b/>
          <w:bCs/>
          <w:sz w:val="28"/>
          <w:szCs w:val="26"/>
        </w:rPr>
        <w:t>Celkový p</w:t>
      </w:r>
      <w:r w:rsidRPr="00E84D59">
        <w:rPr>
          <w:rFonts w:ascii="Arial" w:hAnsi="Arial" w:cs="Arial"/>
          <w:b/>
          <w:bCs/>
          <w:sz w:val="28"/>
          <w:szCs w:val="26"/>
        </w:rPr>
        <w:t>opis území stavby</w:t>
      </w:r>
    </w:p>
    <w:p w14:paraId="603A5455" w14:textId="77777777" w:rsidR="002F3418" w:rsidRDefault="004D361E" w:rsidP="002F3418">
      <w:pPr>
        <w:pStyle w:val="l5"/>
        <w:shd w:val="clear" w:color="auto" w:fill="FFFFFF"/>
        <w:spacing w:before="0" w:beforeAutospacing="0" w:after="0" w:afterAutospacing="0" w:line="360" w:lineRule="auto"/>
        <w:jc w:val="both"/>
        <w:rPr>
          <w:rFonts w:ascii="Arial" w:hAnsi="Arial" w:cs="Arial"/>
          <w:b/>
          <w:bCs/>
          <w:szCs w:val="26"/>
        </w:rPr>
      </w:pPr>
      <w:r w:rsidRPr="00E84D59">
        <w:rPr>
          <w:rFonts w:ascii="Arial" w:hAnsi="Arial" w:cs="Arial"/>
          <w:b/>
          <w:bCs/>
          <w:szCs w:val="26"/>
        </w:rPr>
        <w:t>a)</w:t>
      </w:r>
      <w:r w:rsidR="00C14EDC">
        <w:rPr>
          <w:rFonts w:ascii="Arial" w:hAnsi="Arial" w:cs="Arial"/>
          <w:b/>
          <w:bCs/>
          <w:szCs w:val="26"/>
        </w:rPr>
        <w:t xml:space="preserve"> </w:t>
      </w:r>
      <w:r w:rsidR="002F3418">
        <w:rPr>
          <w:rFonts w:ascii="Arial" w:hAnsi="Arial" w:cs="Arial"/>
          <w:b/>
          <w:bCs/>
          <w:szCs w:val="26"/>
        </w:rPr>
        <w:t>Z</w:t>
      </w:r>
      <w:r w:rsidR="002F3418" w:rsidRPr="002F3418">
        <w:rPr>
          <w:rFonts w:ascii="Arial" w:hAnsi="Arial" w:cs="Arial"/>
          <w:b/>
          <w:bCs/>
          <w:szCs w:val="26"/>
        </w:rPr>
        <w:t xml:space="preserve">ákladní popis stavby </w:t>
      </w:r>
    </w:p>
    <w:p w14:paraId="7D117DC2" w14:textId="41633D65" w:rsidR="009F42E0" w:rsidRPr="00162927" w:rsidRDefault="005C4DF9" w:rsidP="009F42E0">
      <w:pPr>
        <w:pStyle w:val="Nadpis2"/>
        <w:spacing w:line="360" w:lineRule="auto"/>
        <w:ind w:left="0" w:firstLine="0"/>
        <w:rPr>
          <w:szCs w:val="24"/>
        </w:rPr>
      </w:pPr>
      <w:r w:rsidRPr="00162927">
        <w:rPr>
          <w:szCs w:val="24"/>
        </w:rPr>
        <w:t xml:space="preserve">Dokumentace řeší odstranění povodňových škod ze září 2024. </w:t>
      </w:r>
      <w:bookmarkStart w:id="0" w:name="_Hlk192247872"/>
      <w:r w:rsidR="009F42E0" w:rsidRPr="00162927">
        <w:rPr>
          <w:szCs w:val="24"/>
        </w:rPr>
        <w:t xml:space="preserve">Jedná se o odstranění nánosu ze dna a svahů upraveného koryta toku Bystřice v ř.km 0,000 – ř.km 1,170. </w:t>
      </w:r>
    </w:p>
    <w:bookmarkEnd w:id="0"/>
    <w:p w14:paraId="3150A1AE" w14:textId="37FF40AB" w:rsidR="00A134DA" w:rsidRPr="00162927" w:rsidRDefault="009F42E0" w:rsidP="009F42E0">
      <w:pPr>
        <w:pStyle w:val="Nadpis2"/>
        <w:spacing w:line="360" w:lineRule="auto"/>
        <w:ind w:left="0" w:firstLine="0"/>
        <w:rPr>
          <w:szCs w:val="24"/>
        </w:rPr>
      </w:pPr>
      <w:r w:rsidRPr="00162927">
        <w:rPr>
          <w:szCs w:val="24"/>
        </w:rPr>
        <w:t>Do profilu dna pod úrovní kolaudované nivelety dna se nebude zasahovat</w:t>
      </w:r>
      <w:r w:rsidRPr="00EC6233">
        <w:rPr>
          <w:szCs w:val="24"/>
        </w:rPr>
        <w:t xml:space="preserve">. </w:t>
      </w:r>
      <w:r w:rsidR="00EC6233" w:rsidRPr="00EC6233">
        <w:rPr>
          <w:szCs w:val="24"/>
        </w:rPr>
        <w:t xml:space="preserve">V úseku mezi silničním mostem km 0,9815 (ulice Hodolanská) a stabilizačním prahem km 1,1588 </w:t>
      </w:r>
      <w:r w:rsidR="0078673E" w:rsidRPr="00EC6233">
        <w:rPr>
          <w:szCs w:val="24"/>
        </w:rPr>
        <w:t>bude ve dně koryta zřízen nový meandr. Jedná se o úsek s PB</w:t>
      </w:r>
      <w:r w:rsidR="0078673E" w:rsidRPr="00162927">
        <w:rPr>
          <w:szCs w:val="24"/>
        </w:rPr>
        <w:t xml:space="preserve"> opěrnou stěnou a úsek, kde po odstranění nánosů bude dno koryta prosté stávajícího meandru (přirozeně prohloubené koryto pod úrovní nivelety dna). Nový meandr je zřízen z důvodu koncentrace vody při minimálních průtocích a z důvodu odklonění proudnice při minimálních průtocích mimo linii PB opěrné stěny. </w:t>
      </w:r>
      <w:r w:rsidR="00A134DA" w:rsidRPr="00162927">
        <w:rPr>
          <w:szCs w:val="24"/>
        </w:rPr>
        <w:t xml:space="preserve">Stavbou nebudou měněny stavební ani kapacitní parametry původního upraveného koryta toku </w:t>
      </w:r>
      <w:r w:rsidRPr="00162927">
        <w:rPr>
          <w:szCs w:val="24"/>
        </w:rPr>
        <w:t xml:space="preserve">Bystřice </w:t>
      </w:r>
      <w:r w:rsidR="00A134DA" w:rsidRPr="00162927">
        <w:rPr>
          <w:szCs w:val="24"/>
        </w:rPr>
        <w:t>v předmětném úseku.</w:t>
      </w:r>
    </w:p>
    <w:p w14:paraId="143B39D3" w14:textId="0C090F1C" w:rsidR="00BD1A50" w:rsidRPr="00162927" w:rsidRDefault="0043418F" w:rsidP="00B51012">
      <w:pPr>
        <w:spacing w:line="360" w:lineRule="auto"/>
        <w:jc w:val="both"/>
        <w:rPr>
          <w:rFonts w:ascii="Arial" w:hAnsi="Arial" w:cs="Arial"/>
          <w:b/>
          <w:bCs/>
          <w:sz w:val="24"/>
          <w:szCs w:val="24"/>
        </w:rPr>
      </w:pPr>
      <w:r>
        <w:rPr>
          <w:rFonts w:ascii="Arial" w:hAnsi="Arial" w:cs="Arial"/>
          <w:b/>
          <w:bCs/>
          <w:sz w:val="24"/>
          <w:szCs w:val="24"/>
        </w:rPr>
        <w:t>Do na koryta v km 0,000 – 0,5162 nebude zasahováno. V úseku mezi lávkou km 0,5162 a silničním mostem km 0,9815 (ulice Hodolanská) se odstraní z povrchu nánosů pouze drn a hlinitá zemina o průměrné mocnosti 0,1m. Jádro nánosu ze štěrkopísku (i nad úrovní -0,1m nad projektovanou a kolaudovanou niveletou dna) zůstane zachováno.</w:t>
      </w:r>
      <w:r w:rsidRPr="00162927">
        <w:rPr>
          <w:rFonts w:ascii="Arial" w:hAnsi="Arial" w:cs="Arial"/>
          <w:b/>
          <w:bCs/>
          <w:sz w:val="24"/>
          <w:szCs w:val="24"/>
        </w:rPr>
        <w:t xml:space="preserve"> </w:t>
      </w:r>
      <w:r w:rsidR="00BD1A50" w:rsidRPr="00162927">
        <w:rPr>
          <w:rFonts w:ascii="Arial" w:hAnsi="Arial" w:cs="Arial"/>
          <w:b/>
          <w:bCs/>
          <w:sz w:val="24"/>
          <w:szCs w:val="24"/>
        </w:rPr>
        <w:t xml:space="preserve">Odstranění nánosů na úroveň +0,10m nad projektovanou a kolaudovanou úroveň nivelety dna se provede pouze </w:t>
      </w:r>
      <w:r w:rsidR="009E5395">
        <w:rPr>
          <w:rFonts w:ascii="Arial" w:hAnsi="Arial" w:cs="Arial"/>
          <w:b/>
          <w:bCs/>
          <w:sz w:val="24"/>
          <w:szCs w:val="24"/>
        </w:rPr>
        <w:t>v úseku mezi silničním mostem km 0,9815 (ulice Hodolanská) a stabilizačním prahem km 1,1588</w:t>
      </w:r>
      <w:r w:rsidR="00BD1A50" w:rsidRPr="00162927">
        <w:rPr>
          <w:rFonts w:ascii="Arial" w:hAnsi="Arial" w:cs="Arial"/>
          <w:b/>
          <w:bCs/>
          <w:sz w:val="24"/>
          <w:szCs w:val="24"/>
        </w:rPr>
        <w:t>. Tato omezení v původním technickém návrhu opravy (odtěžení veškerých nánosů v zájmovém úseku na úroveň nivelety dna) jsou dána zájmy ochrany přírody prezentované zástupci AOPK Olomouc</w:t>
      </w:r>
      <w:r w:rsidR="00B51012" w:rsidRPr="00162927">
        <w:rPr>
          <w:rFonts w:ascii="Arial" w:hAnsi="Arial" w:cs="Arial"/>
          <w:b/>
          <w:bCs/>
          <w:sz w:val="24"/>
          <w:szCs w:val="24"/>
        </w:rPr>
        <w:t>, které požadovaný rozsah opravy vylučují</w:t>
      </w:r>
      <w:r w:rsidR="00BD1A50" w:rsidRPr="00162927">
        <w:rPr>
          <w:rFonts w:ascii="Arial" w:hAnsi="Arial" w:cs="Arial"/>
          <w:b/>
          <w:bCs/>
          <w:sz w:val="24"/>
          <w:szCs w:val="24"/>
        </w:rPr>
        <w:t xml:space="preserve">. Realizací opravy v omezené míře bude </w:t>
      </w:r>
      <w:r w:rsidR="00B51012" w:rsidRPr="00162927">
        <w:rPr>
          <w:rFonts w:ascii="Arial" w:hAnsi="Arial" w:cs="Arial"/>
          <w:b/>
          <w:bCs/>
          <w:sz w:val="24"/>
          <w:szCs w:val="24"/>
        </w:rPr>
        <w:t xml:space="preserve">sice </w:t>
      </w:r>
      <w:r w:rsidR="00BD1A50" w:rsidRPr="00162927">
        <w:rPr>
          <w:rFonts w:ascii="Arial" w:hAnsi="Arial" w:cs="Arial"/>
          <w:b/>
          <w:bCs/>
          <w:sz w:val="24"/>
          <w:szCs w:val="24"/>
        </w:rPr>
        <w:t xml:space="preserve">zachována kapacita koryta </w:t>
      </w:r>
      <w:r w:rsidR="00B51012" w:rsidRPr="00162927">
        <w:rPr>
          <w:rFonts w:ascii="Arial" w:hAnsi="Arial" w:cs="Arial"/>
          <w:b/>
          <w:bCs/>
          <w:sz w:val="24"/>
          <w:szCs w:val="24"/>
        </w:rPr>
        <w:t>pro</w:t>
      </w:r>
      <w:r w:rsidR="00BD1A50" w:rsidRPr="00162927">
        <w:rPr>
          <w:rFonts w:ascii="Arial" w:hAnsi="Arial" w:cs="Arial"/>
          <w:b/>
          <w:bCs/>
          <w:sz w:val="24"/>
          <w:szCs w:val="24"/>
        </w:rPr>
        <w:t xml:space="preserve"> převedení průtoku Q</w:t>
      </w:r>
      <w:r w:rsidR="00BD1A50" w:rsidRPr="00162927">
        <w:rPr>
          <w:rFonts w:ascii="Arial" w:hAnsi="Arial" w:cs="Arial"/>
          <w:b/>
          <w:bCs/>
          <w:sz w:val="24"/>
          <w:szCs w:val="24"/>
          <w:vertAlign w:val="subscript"/>
        </w:rPr>
        <w:t>100</w:t>
      </w:r>
      <w:r w:rsidR="00BD1A50" w:rsidRPr="00162927">
        <w:rPr>
          <w:rFonts w:ascii="Arial" w:hAnsi="Arial" w:cs="Arial"/>
          <w:b/>
          <w:bCs/>
          <w:sz w:val="24"/>
          <w:szCs w:val="24"/>
        </w:rPr>
        <w:t>, nebude však možné garantovat projektované</w:t>
      </w:r>
      <w:r w:rsidR="00E91066" w:rsidRPr="00162927">
        <w:rPr>
          <w:rFonts w:ascii="Arial" w:hAnsi="Arial" w:cs="Arial"/>
          <w:b/>
          <w:bCs/>
          <w:sz w:val="24"/>
          <w:szCs w:val="24"/>
        </w:rPr>
        <w:t xml:space="preserve">, </w:t>
      </w:r>
      <w:r w:rsidR="00BD1A50" w:rsidRPr="00162927">
        <w:rPr>
          <w:rFonts w:ascii="Arial" w:hAnsi="Arial" w:cs="Arial"/>
          <w:b/>
          <w:bCs/>
          <w:sz w:val="24"/>
          <w:szCs w:val="24"/>
        </w:rPr>
        <w:t xml:space="preserve">kolaudované </w:t>
      </w:r>
      <w:r w:rsidR="00E91066" w:rsidRPr="00162927">
        <w:rPr>
          <w:rFonts w:ascii="Arial" w:hAnsi="Arial" w:cs="Arial"/>
          <w:b/>
          <w:bCs/>
          <w:sz w:val="24"/>
          <w:szCs w:val="24"/>
        </w:rPr>
        <w:t xml:space="preserve">a bezpečnostní </w:t>
      </w:r>
      <w:r w:rsidR="00BD1A50" w:rsidRPr="00162927">
        <w:rPr>
          <w:rFonts w:ascii="Arial" w:hAnsi="Arial" w:cs="Arial"/>
          <w:b/>
          <w:bCs/>
          <w:sz w:val="24"/>
          <w:szCs w:val="24"/>
        </w:rPr>
        <w:t>parametry upraveného koryta</w:t>
      </w:r>
      <w:r w:rsidR="00B51012" w:rsidRPr="00162927">
        <w:rPr>
          <w:rFonts w:ascii="Arial" w:hAnsi="Arial" w:cs="Arial"/>
          <w:b/>
          <w:bCs/>
          <w:sz w:val="24"/>
          <w:szCs w:val="24"/>
        </w:rPr>
        <w:t xml:space="preserve"> a objektů v korytě</w:t>
      </w:r>
      <w:r w:rsidR="00BD1A50" w:rsidRPr="00162927">
        <w:rPr>
          <w:rFonts w:ascii="Arial" w:hAnsi="Arial" w:cs="Arial"/>
          <w:b/>
          <w:bCs/>
          <w:sz w:val="24"/>
          <w:szCs w:val="24"/>
        </w:rPr>
        <w:t>, které nejsou vázány pouze na převedení průtoku Q</w:t>
      </w:r>
      <w:r w:rsidR="00BD1A50" w:rsidRPr="00162927">
        <w:rPr>
          <w:rFonts w:ascii="Arial" w:hAnsi="Arial" w:cs="Arial"/>
          <w:b/>
          <w:bCs/>
          <w:sz w:val="24"/>
          <w:szCs w:val="24"/>
          <w:vertAlign w:val="subscript"/>
        </w:rPr>
        <w:t>100</w:t>
      </w:r>
      <w:r w:rsidR="00BD1A50" w:rsidRPr="00162927">
        <w:rPr>
          <w:rFonts w:ascii="Arial" w:hAnsi="Arial" w:cs="Arial"/>
          <w:b/>
          <w:bCs/>
          <w:sz w:val="24"/>
          <w:szCs w:val="24"/>
        </w:rPr>
        <w:t xml:space="preserve"> upraveným korytem.</w:t>
      </w:r>
    </w:p>
    <w:p w14:paraId="1B257924" w14:textId="2EA4BD6E" w:rsidR="009F5616" w:rsidRPr="00162927" w:rsidRDefault="009F5616" w:rsidP="00BB3A70">
      <w:pPr>
        <w:pStyle w:val="l5"/>
        <w:shd w:val="clear" w:color="auto" w:fill="FFFFFF"/>
        <w:spacing w:before="0" w:beforeAutospacing="0" w:after="0" w:afterAutospacing="0" w:line="360" w:lineRule="auto"/>
        <w:jc w:val="both"/>
        <w:rPr>
          <w:rFonts w:ascii="Arial" w:hAnsi="Arial" w:cs="Arial"/>
        </w:rPr>
      </w:pPr>
      <w:r w:rsidRPr="00162927">
        <w:rPr>
          <w:rFonts w:ascii="Arial" w:hAnsi="Arial" w:cs="Arial"/>
          <w:b/>
          <w:bCs/>
        </w:rPr>
        <w:t>b)</w:t>
      </w:r>
      <w:r w:rsidRPr="00162927">
        <w:rPr>
          <w:rFonts w:ascii="Arial" w:hAnsi="Arial" w:cs="Arial"/>
        </w:rPr>
        <w:t> </w:t>
      </w:r>
      <w:r w:rsidRPr="00162927">
        <w:rPr>
          <w:rFonts w:ascii="Arial" w:hAnsi="Arial" w:cs="Arial"/>
          <w:b/>
          <w:bCs/>
        </w:rPr>
        <w:t>Charakteristika území a stavebního pozemku</w:t>
      </w:r>
    </w:p>
    <w:p w14:paraId="2A306DCB" w14:textId="77777777" w:rsidR="000A062F" w:rsidRPr="00162927" w:rsidRDefault="000A062F" w:rsidP="000A062F">
      <w:pPr>
        <w:spacing w:line="360" w:lineRule="auto"/>
        <w:jc w:val="both"/>
        <w:rPr>
          <w:rFonts w:ascii="Arial" w:hAnsi="Arial" w:cs="Arial"/>
          <w:sz w:val="24"/>
          <w:szCs w:val="24"/>
        </w:rPr>
      </w:pPr>
      <w:r w:rsidRPr="00162927">
        <w:rPr>
          <w:rFonts w:ascii="Arial" w:hAnsi="Arial" w:cs="Arial"/>
          <w:sz w:val="24"/>
          <w:szCs w:val="24"/>
        </w:rPr>
        <w:t xml:space="preserve">Koryto významného vodního toku Bystřice je od zaústění do Moravy za silniční most ve Velké Bystřici (ř.km 0,000 – 7,156) upraveným vodním tokem. V upraveném úseku </w:t>
      </w:r>
      <w:r w:rsidRPr="00162927">
        <w:rPr>
          <w:rFonts w:ascii="Arial" w:hAnsi="Arial" w:cs="Arial"/>
          <w:sz w:val="24"/>
          <w:szCs w:val="24"/>
        </w:rPr>
        <w:lastRenderedPageBreak/>
        <w:t xml:space="preserve">ř.km 0,000 – 0,358 se jedná o obdélníkový profil v opěrných zdech z kyklopského zdiva. Hloubka koryta je v tomto úseku cca 4,60 m. V upraveném úseku ř.km 0,400 – 7,156 se jedná o jednoduchý lichoběžník. V přímé trati a konvexách je dlažba na sucho na šikmou výšku 2,00 m, tl. 30 cm opřená o kamennou patku vel. 080/1,00m. Patka je prolita betonem. V konkávách je dlažba na šikmou výšku 4,00 m opřená o kamennou patku prolitou betonem vel. 0,90/1,20m. Patka je opřena o kůly. </w:t>
      </w:r>
    </w:p>
    <w:p w14:paraId="1EF0CA82" w14:textId="77777777" w:rsidR="000A062F" w:rsidRPr="00162927" w:rsidRDefault="000A062F" w:rsidP="000A062F">
      <w:pPr>
        <w:spacing w:line="360" w:lineRule="auto"/>
        <w:jc w:val="both"/>
        <w:rPr>
          <w:rFonts w:ascii="Arial" w:hAnsi="Arial" w:cs="Arial"/>
          <w:sz w:val="24"/>
          <w:szCs w:val="24"/>
        </w:rPr>
      </w:pPr>
      <w:r w:rsidRPr="00162927">
        <w:rPr>
          <w:rFonts w:ascii="Arial" w:hAnsi="Arial" w:cs="Arial"/>
          <w:sz w:val="24"/>
          <w:szCs w:val="24"/>
        </w:rPr>
        <w:t xml:space="preserve">V ř.km 1,160 v místě bývalého jezu byl vybudován železobetonový příčný práh, jehož účelem je stabilizace koryta toku, posílení krajinotvorné funkce toku, zajištění migrační průchodnosti a plní funkci protipovodňová ochrany města Olomouc – snížení hladiny povodňových průtoků a eliminace ledových nápěchů. Práh je v příčném řezu upraven tak, aby v období malých průtoků koncentroval vodu do středu toku. Koruna prahu je opevněna kamennou dlažbou. Ve středové části je snížený prostor prahu a kyneta nad a pod prahem je vyplněna kamennou rovnaninou. Pravý břeh tvoří přechodová plocha mezi stávající pravobřežní zdí (od prahu dále po toku) a svahem koryta (v nadjezí), je opevněna kamenným obkladem. Opevnění je stabilizováno kamennou patkou. Levý břeh nad prahem je opevněn kamennou rovnaninou s vyklínováním, opřenou o záhozovou patku z kamene do 200kg. </w:t>
      </w:r>
    </w:p>
    <w:p w14:paraId="1695ABD4" w14:textId="1C7EBF76" w:rsidR="000A062F" w:rsidRPr="00162927" w:rsidRDefault="000A062F" w:rsidP="000A062F">
      <w:pPr>
        <w:spacing w:line="360" w:lineRule="auto"/>
        <w:jc w:val="both"/>
        <w:rPr>
          <w:rFonts w:ascii="Arial" w:hAnsi="Arial" w:cs="Arial"/>
          <w:sz w:val="24"/>
          <w:szCs w:val="24"/>
        </w:rPr>
      </w:pPr>
      <w:r w:rsidRPr="00162927">
        <w:rPr>
          <w:rFonts w:ascii="Arial" w:hAnsi="Arial" w:cs="Arial"/>
          <w:sz w:val="24"/>
          <w:szCs w:val="24"/>
        </w:rPr>
        <w:t xml:space="preserve">Dno koryta je v současné době zaneseno štěrkopískovými a hliněnými nánosy, povrch nánosových lavic je zarostlý vegetací. Mocnost nánosů oproti teoretické niveletě dna je až 1,00m, což spolu s vegetací výrazně omezuje průtočný profil a kapacitu koryta. Nánosy jsou nepravidelné, v rámci dna tok meandruje, úroveň dna koryta v meandrech je pomístně až 0,60m pod úrovní kolaudované nivelety dna.  </w:t>
      </w:r>
    </w:p>
    <w:p w14:paraId="06EDAC40" w14:textId="77777777" w:rsidR="000A062F" w:rsidRPr="00162927" w:rsidRDefault="000A062F" w:rsidP="000A062F">
      <w:pPr>
        <w:spacing w:line="360" w:lineRule="auto"/>
        <w:jc w:val="both"/>
        <w:rPr>
          <w:rFonts w:ascii="Arial" w:hAnsi="Arial" w:cs="Arial"/>
          <w:sz w:val="24"/>
          <w:szCs w:val="24"/>
          <w:u w:val="single"/>
        </w:rPr>
      </w:pPr>
      <w:r w:rsidRPr="00162927">
        <w:rPr>
          <w:rFonts w:ascii="Arial" w:hAnsi="Arial" w:cs="Arial"/>
          <w:sz w:val="24"/>
          <w:szCs w:val="24"/>
          <w:u w:val="single"/>
        </w:rPr>
        <w:t>Trasu koryta Bystřice křižují, nebo je trasa v souběhu s níže uvedenými IS:</w:t>
      </w:r>
    </w:p>
    <w:p w14:paraId="66F5CA9F"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0,0697- křížení kanalizace</w:t>
      </w:r>
    </w:p>
    <w:p w14:paraId="7E6B1884"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0,0838- křížení kabel VN</w:t>
      </w:r>
    </w:p>
    <w:p w14:paraId="6D98693A"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0,2773- křížení plyn</w:t>
      </w:r>
    </w:p>
    <w:p w14:paraId="0B09B7DB"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0,3064- křížení vodovod</w:t>
      </w:r>
    </w:p>
    <w:p w14:paraId="0EDF01B0"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0,3064 - křížení plyn</w:t>
      </w:r>
    </w:p>
    <w:p w14:paraId="1C506819"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0,3064 - křížení sdělovací kabel</w:t>
      </w:r>
    </w:p>
    <w:p w14:paraId="53B65289"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0,3653 - křížení kabel VN</w:t>
      </w:r>
    </w:p>
    <w:p w14:paraId="1489283D"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0,3728- křížení sdělovací kabel</w:t>
      </w:r>
    </w:p>
    <w:p w14:paraId="6CD97729"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0,4977 - křížení plyn</w:t>
      </w:r>
    </w:p>
    <w:p w14:paraId="6DBD5947"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0,6865 - křížení vodovod</w:t>
      </w:r>
    </w:p>
    <w:p w14:paraId="1416DC87"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lastRenderedPageBreak/>
        <w:t>- ř. km 0,7046 - křížení plyn</w:t>
      </w:r>
    </w:p>
    <w:p w14:paraId="4C16D187"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0,7046 - křížení kabel VN</w:t>
      </w:r>
    </w:p>
    <w:p w14:paraId="22710182"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0,7046 - křížení kabel NN</w:t>
      </w:r>
    </w:p>
    <w:p w14:paraId="6453AD6B"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0,7268 - křížení sdělovací kabel</w:t>
      </w:r>
    </w:p>
    <w:p w14:paraId="7930CFDD"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0,7877 - křížení kabel VN</w:t>
      </w:r>
    </w:p>
    <w:p w14:paraId="60A34400"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0,8230 - křížení kabel VN</w:t>
      </w:r>
    </w:p>
    <w:p w14:paraId="7274916F"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0,9823 - křížení plyn</w:t>
      </w:r>
    </w:p>
    <w:p w14:paraId="7CFC3C91"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0,9823  - sdělovací kabel</w:t>
      </w:r>
    </w:p>
    <w:p w14:paraId="73AC8095"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0,9823  - vodovod</w:t>
      </w:r>
    </w:p>
    <w:p w14:paraId="3BCDC259"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0,9085 - křížení kanalizace</w:t>
      </w:r>
    </w:p>
    <w:p w14:paraId="5FA5B1AA"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0,9996 - křížení sdělovací kabel</w:t>
      </w:r>
    </w:p>
    <w:p w14:paraId="729D9EB9"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0,9996 - křížení kabel NN</w:t>
      </w:r>
    </w:p>
    <w:p w14:paraId="23DF027D"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0,9996 - křížení kabel VN</w:t>
      </w:r>
    </w:p>
    <w:p w14:paraId="69E51276" w14:textId="77777777" w:rsidR="000A062F" w:rsidRPr="00162927" w:rsidRDefault="000A062F" w:rsidP="000A062F">
      <w:pPr>
        <w:spacing w:line="360" w:lineRule="auto"/>
        <w:jc w:val="both"/>
        <w:rPr>
          <w:rFonts w:ascii="Arial" w:hAnsi="Arial"/>
          <w:sz w:val="24"/>
          <w:szCs w:val="24"/>
          <w:u w:val="single"/>
        </w:rPr>
      </w:pPr>
      <w:r w:rsidRPr="00162927">
        <w:rPr>
          <w:rFonts w:ascii="Arial" w:hAnsi="Arial"/>
          <w:sz w:val="24"/>
          <w:szCs w:val="24"/>
          <w:u w:val="single"/>
        </w:rPr>
        <w:t>Objekty umístěné v korytě toku Bystřice:</w:t>
      </w:r>
    </w:p>
    <w:p w14:paraId="14022631"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0,2773 - silniční most</w:t>
      </w:r>
    </w:p>
    <w:p w14:paraId="317FD9CD"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0,5162 - lávka pro pěší</w:t>
      </w:r>
    </w:p>
    <w:p w14:paraId="10D36990"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0,7012 - silniční most</w:t>
      </w:r>
    </w:p>
    <w:p w14:paraId="198575DB"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0,7877 - železniční most</w:t>
      </w:r>
    </w:p>
    <w:p w14:paraId="30072368" w14:textId="77777777" w:rsidR="000A062F" w:rsidRPr="00162927" w:rsidRDefault="000A062F" w:rsidP="000A062F">
      <w:pPr>
        <w:spacing w:line="360" w:lineRule="auto"/>
        <w:jc w:val="both"/>
        <w:rPr>
          <w:rFonts w:ascii="Arial" w:hAnsi="Arial" w:cs="Arial"/>
          <w:sz w:val="24"/>
          <w:szCs w:val="24"/>
          <w:shd w:val="clear" w:color="auto" w:fill="FFFFFF"/>
        </w:rPr>
      </w:pPr>
      <w:r w:rsidRPr="00162927">
        <w:rPr>
          <w:rFonts w:ascii="Arial" w:hAnsi="Arial" w:cs="Arial"/>
          <w:sz w:val="24"/>
          <w:szCs w:val="24"/>
          <w:shd w:val="clear" w:color="auto" w:fill="FFFFFF"/>
        </w:rPr>
        <w:t>(trať. č. 1901: Č. Třebová os. n. - Olomouc hl. n., km 86,503)</w:t>
      </w:r>
    </w:p>
    <w:p w14:paraId="1CE62640"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0,8895 - betonový stupeň</w:t>
      </w:r>
    </w:p>
    <w:p w14:paraId="44561415"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0,9815 - silniční most</w:t>
      </w:r>
    </w:p>
    <w:p w14:paraId="354D3143" w14:textId="77777777" w:rsidR="000A062F" w:rsidRPr="00162927" w:rsidRDefault="000A062F" w:rsidP="000A062F">
      <w:pPr>
        <w:spacing w:line="360" w:lineRule="auto"/>
        <w:jc w:val="both"/>
        <w:rPr>
          <w:rFonts w:ascii="Arial" w:hAnsi="Arial"/>
          <w:sz w:val="24"/>
          <w:szCs w:val="24"/>
        </w:rPr>
      </w:pPr>
      <w:r w:rsidRPr="00162927">
        <w:rPr>
          <w:rFonts w:ascii="Arial" w:hAnsi="Arial"/>
          <w:sz w:val="24"/>
          <w:szCs w:val="24"/>
        </w:rPr>
        <w:t>- ř. km 1,1588 - stabilizační práh</w:t>
      </w:r>
    </w:p>
    <w:p w14:paraId="09D17CDF" w14:textId="7104FD76" w:rsidR="00E7333C" w:rsidRPr="00E7333C" w:rsidRDefault="00F831B2" w:rsidP="00E7333C">
      <w:pPr>
        <w:pStyle w:val="l5"/>
        <w:shd w:val="clear" w:color="auto" w:fill="FFFFFF"/>
        <w:spacing w:before="0" w:beforeAutospacing="0" w:after="0" w:afterAutospacing="0" w:line="360" w:lineRule="auto"/>
        <w:jc w:val="both"/>
        <w:rPr>
          <w:rFonts w:ascii="Arial" w:hAnsi="Arial" w:cs="Arial"/>
        </w:rPr>
      </w:pPr>
      <w:r w:rsidRPr="00162927">
        <w:rPr>
          <w:rFonts w:ascii="Arial" w:hAnsi="Arial"/>
          <w:b/>
        </w:rPr>
        <w:t>c</w:t>
      </w:r>
      <w:r w:rsidR="0009725C" w:rsidRPr="00162927">
        <w:rPr>
          <w:rFonts w:ascii="Arial" w:hAnsi="Arial"/>
          <w:b/>
        </w:rPr>
        <w:t xml:space="preserve">) </w:t>
      </w:r>
      <w:r w:rsidR="00BB3A70" w:rsidRPr="00162927">
        <w:rPr>
          <w:rFonts w:ascii="Arial" w:hAnsi="Arial" w:cs="Arial"/>
          <w:b/>
        </w:rPr>
        <w:t>Údaje o souladu stavby s územně plánovací dokumentací, s cíli a úkoly územního plánování, včetně informace o vydané územně plánovací dokumentaci</w:t>
      </w:r>
      <w:r w:rsidR="00E7333C">
        <w:rPr>
          <w:rFonts w:ascii="Arial" w:hAnsi="Arial" w:cs="Arial"/>
          <w:b/>
        </w:rPr>
        <w:t xml:space="preserve"> </w:t>
      </w:r>
      <w:r w:rsidR="00E7333C" w:rsidRPr="00E7333C">
        <w:rPr>
          <w:rFonts w:ascii="Arial" w:hAnsi="Arial" w:cs="Arial"/>
        </w:rPr>
        <w:t xml:space="preserve">Dokumentace řeší odstranění povodňových škod ze září 2024. Jedná se o odstranění nánosu ze dna a svahů upraveného koryta toku Bystřice v ř.km 0,000 – ř.km 1,170.  Do profilu dna pod úrovní kolaudované nivelety dna se nebude zasahovat. V úseku mezi silničním mostem km 0,9815 (ulice Hodolanská) a stabilizačním prahem km 1,1588 bude ve dně koryta zřízen nový meandr. Jedná se o úsek s PB opěrnou stěnou a úsek, kde po odstranění nánosů bude dno koryta prosté stávajícího meandru (přirozeně prohloubené koryto pod úrovní nivelety dna). Nový meandr je zřízen z důvodu koncentrace vody při minimálních průtocích a z důvodu odklonění proudnice při minimálních průtocích mimo linii PB opěrné stěny. </w:t>
      </w:r>
    </w:p>
    <w:p w14:paraId="35FDF843" w14:textId="3941192E" w:rsidR="00835C40" w:rsidRPr="00162927" w:rsidRDefault="00835C40" w:rsidP="0078673E">
      <w:pPr>
        <w:pStyle w:val="Nadpis2"/>
        <w:spacing w:line="360" w:lineRule="auto"/>
        <w:ind w:left="0" w:firstLine="0"/>
        <w:rPr>
          <w:szCs w:val="24"/>
        </w:rPr>
      </w:pPr>
      <w:r w:rsidRPr="00162927">
        <w:rPr>
          <w:szCs w:val="24"/>
        </w:rPr>
        <w:lastRenderedPageBreak/>
        <w:t>Jedná se o opravu, opravou nebudou měněny technické ani kapacitní parametry původního koryta</w:t>
      </w:r>
      <w:r w:rsidR="00DE5BEF" w:rsidRPr="00162927">
        <w:rPr>
          <w:szCs w:val="24"/>
        </w:rPr>
        <w:t xml:space="preserve"> a objektů v korytě</w:t>
      </w:r>
      <w:r w:rsidRPr="00162927">
        <w:rPr>
          <w:szCs w:val="24"/>
        </w:rPr>
        <w:t>. Veškeré stavební práce budou realizovány v rámci stávajícího koryta</w:t>
      </w:r>
      <w:r w:rsidR="00076AF3" w:rsidRPr="00162927">
        <w:rPr>
          <w:szCs w:val="24"/>
        </w:rPr>
        <w:t xml:space="preserve"> a půdorysu </w:t>
      </w:r>
      <w:r w:rsidR="00DE5BEF" w:rsidRPr="00162927">
        <w:rPr>
          <w:szCs w:val="24"/>
        </w:rPr>
        <w:t xml:space="preserve">a tvaru </w:t>
      </w:r>
      <w:r w:rsidR="00076AF3" w:rsidRPr="00162927">
        <w:rPr>
          <w:szCs w:val="24"/>
        </w:rPr>
        <w:t>stávajících objektů</w:t>
      </w:r>
      <w:r w:rsidRPr="00162927">
        <w:rPr>
          <w:szCs w:val="24"/>
        </w:rPr>
        <w:t>. Stavba je navržena v souladu s územně plánovací dokumentaci a s cíli a úkoly územního plánování.</w:t>
      </w:r>
    </w:p>
    <w:p w14:paraId="1A68BDF2" w14:textId="035D7ACA" w:rsidR="007033E6" w:rsidRPr="00162927" w:rsidRDefault="007033E6" w:rsidP="007033E6">
      <w:pPr>
        <w:spacing w:line="360" w:lineRule="auto"/>
        <w:jc w:val="both"/>
        <w:rPr>
          <w:rFonts w:ascii="Arial" w:hAnsi="Arial"/>
          <w:b/>
          <w:sz w:val="24"/>
          <w:szCs w:val="24"/>
        </w:rPr>
      </w:pPr>
      <w:r w:rsidRPr="00162927">
        <w:rPr>
          <w:rFonts w:ascii="Arial" w:hAnsi="Arial"/>
          <w:b/>
          <w:sz w:val="24"/>
          <w:szCs w:val="24"/>
        </w:rPr>
        <w:t xml:space="preserve">d) </w:t>
      </w:r>
      <w:r w:rsidRPr="00162927">
        <w:rPr>
          <w:rFonts w:ascii="Arial" w:hAnsi="Arial" w:cs="Arial"/>
          <w:b/>
          <w:sz w:val="24"/>
          <w:szCs w:val="24"/>
        </w:rPr>
        <w:t xml:space="preserve">Výčet a závěry průzkumů </w:t>
      </w:r>
    </w:p>
    <w:p w14:paraId="3F4BABDB" w14:textId="782B5F27" w:rsidR="007033E6" w:rsidRPr="00162927" w:rsidRDefault="007033E6" w:rsidP="007033E6">
      <w:pPr>
        <w:numPr>
          <w:ilvl w:val="0"/>
          <w:numId w:val="2"/>
        </w:numPr>
        <w:tabs>
          <w:tab w:val="clear" w:pos="0"/>
          <w:tab w:val="num" w:pos="720"/>
        </w:tabs>
        <w:ind w:left="357" w:hanging="357"/>
        <w:jc w:val="both"/>
        <w:rPr>
          <w:rFonts w:ascii="Arial" w:hAnsi="Arial"/>
          <w:b/>
          <w:sz w:val="24"/>
          <w:szCs w:val="24"/>
        </w:rPr>
      </w:pPr>
      <w:r w:rsidRPr="00162927">
        <w:rPr>
          <w:rFonts w:ascii="Arial" w:hAnsi="Arial"/>
          <w:b/>
          <w:sz w:val="24"/>
          <w:szCs w:val="24"/>
        </w:rPr>
        <w:t xml:space="preserve">d.1) Zaměření stávajících opravovaných objektů stavby </w:t>
      </w:r>
    </w:p>
    <w:p w14:paraId="550CBA36" w14:textId="1F2C052E" w:rsidR="007033E6" w:rsidRPr="00162927" w:rsidRDefault="007033E6" w:rsidP="007033E6">
      <w:pPr>
        <w:pStyle w:val="Bntext"/>
        <w:numPr>
          <w:ilvl w:val="0"/>
          <w:numId w:val="2"/>
        </w:numPr>
        <w:spacing w:before="120" w:after="0" w:line="360" w:lineRule="auto"/>
        <w:rPr>
          <w:rFonts w:cs="Arial"/>
          <w:sz w:val="24"/>
          <w:szCs w:val="24"/>
        </w:rPr>
      </w:pPr>
      <w:r w:rsidRPr="00162927">
        <w:rPr>
          <w:rFonts w:cs="Arial"/>
          <w:sz w:val="24"/>
          <w:szCs w:val="24"/>
        </w:rPr>
        <w:t xml:space="preserve">Polní práce proběhly </w:t>
      </w:r>
      <w:r w:rsidR="00416EB6" w:rsidRPr="00162927">
        <w:rPr>
          <w:rFonts w:cs="Arial"/>
          <w:sz w:val="24"/>
          <w:szCs w:val="24"/>
        </w:rPr>
        <w:t>lednu</w:t>
      </w:r>
      <w:r w:rsidR="00D63606" w:rsidRPr="00162927">
        <w:rPr>
          <w:rFonts w:cs="Arial"/>
          <w:sz w:val="24"/>
          <w:szCs w:val="24"/>
        </w:rPr>
        <w:t xml:space="preserve"> 2025</w:t>
      </w:r>
      <w:r w:rsidRPr="00162927">
        <w:rPr>
          <w:rFonts w:cs="Arial"/>
          <w:sz w:val="24"/>
          <w:szCs w:val="24"/>
        </w:rPr>
        <w:t xml:space="preserve">. Pro zaměření byla použita souprava GPS TOPCON Hiper SR a totální stanice TOPCON GTS 229. Veškeré měření bylo připojeno na souřadnicový systém </w:t>
      </w:r>
      <w:r w:rsidRPr="00162927">
        <w:rPr>
          <w:rFonts w:cs="Arial"/>
          <w:b/>
          <w:sz w:val="24"/>
          <w:szCs w:val="24"/>
        </w:rPr>
        <w:t>S-JTSK</w:t>
      </w:r>
      <w:r w:rsidRPr="00162927">
        <w:rPr>
          <w:rFonts w:cs="Arial"/>
          <w:sz w:val="24"/>
          <w:szCs w:val="24"/>
        </w:rPr>
        <w:t xml:space="preserve"> a výškový systém </w:t>
      </w:r>
      <w:r w:rsidRPr="00162927">
        <w:rPr>
          <w:rFonts w:cs="Arial"/>
          <w:b/>
          <w:sz w:val="24"/>
          <w:szCs w:val="24"/>
        </w:rPr>
        <w:t>Balt po vyrovnání</w:t>
      </w:r>
      <w:r w:rsidRPr="00162927">
        <w:rPr>
          <w:rFonts w:cs="Arial"/>
          <w:sz w:val="24"/>
          <w:szCs w:val="24"/>
        </w:rPr>
        <w:t>. Polohopisné a výškopisné zaměření posloužilo jako podklad pro zpracování návrhu technického řešení stavby v rámci projektových prací.</w:t>
      </w:r>
    </w:p>
    <w:p w14:paraId="645098A9" w14:textId="7B70D1A2" w:rsidR="007033E6" w:rsidRPr="00162927" w:rsidRDefault="007033E6" w:rsidP="007033E6">
      <w:pPr>
        <w:numPr>
          <w:ilvl w:val="0"/>
          <w:numId w:val="2"/>
        </w:numPr>
        <w:tabs>
          <w:tab w:val="clear" w:pos="0"/>
          <w:tab w:val="num" w:pos="720"/>
        </w:tabs>
        <w:spacing w:line="360" w:lineRule="auto"/>
        <w:ind w:left="357" w:hanging="357"/>
        <w:jc w:val="both"/>
        <w:rPr>
          <w:rFonts w:ascii="Arial" w:hAnsi="Arial"/>
          <w:b/>
          <w:sz w:val="24"/>
          <w:szCs w:val="24"/>
        </w:rPr>
      </w:pPr>
      <w:r w:rsidRPr="00162927">
        <w:rPr>
          <w:rFonts w:ascii="Arial" w:hAnsi="Arial"/>
          <w:b/>
          <w:sz w:val="24"/>
          <w:szCs w:val="24"/>
        </w:rPr>
        <w:t>d.2) Pozemková mapa</w:t>
      </w:r>
    </w:p>
    <w:p w14:paraId="02FD6C95" w14:textId="77777777" w:rsidR="007033E6" w:rsidRPr="00162927" w:rsidRDefault="007033E6" w:rsidP="007033E6">
      <w:pPr>
        <w:numPr>
          <w:ilvl w:val="0"/>
          <w:numId w:val="2"/>
        </w:numPr>
        <w:tabs>
          <w:tab w:val="clear" w:pos="0"/>
          <w:tab w:val="num" w:pos="720"/>
        </w:tabs>
        <w:spacing w:line="360" w:lineRule="auto"/>
        <w:jc w:val="both"/>
        <w:rPr>
          <w:rFonts w:ascii="Arial" w:hAnsi="Arial"/>
          <w:sz w:val="24"/>
          <w:szCs w:val="24"/>
        </w:rPr>
      </w:pPr>
      <w:r w:rsidRPr="00162927">
        <w:rPr>
          <w:rFonts w:ascii="Arial" w:hAnsi="Arial"/>
          <w:sz w:val="24"/>
          <w:szCs w:val="24"/>
        </w:rPr>
        <w:t>Digitální pozemková mapa byla převzata licencovaným programem BricsCAD Pro z katastru nemovitostí a byla použita jako podklad ke stanovení majetkoprávních poměrů k upravovaným objektům stavby.</w:t>
      </w:r>
    </w:p>
    <w:p w14:paraId="4F3B33CB" w14:textId="2643E08E" w:rsidR="007033E6" w:rsidRPr="00162927" w:rsidRDefault="007033E6" w:rsidP="007033E6">
      <w:pPr>
        <w:spacing w:line="360" w:lineRule="auto"/>
        <w:jc w:val="both"/>
        <w:rPr>
          <w:rFonts w:ascii="Arial" w:hAnsi="Arial"/>
          <w:b/>
          <w:sz w:val="24"/>
          <w:szCs w:val="24"/>
        </w:rPr>
      </w:pPr>
      <w:r w:rsidRPr="00162927">
        <w:rPr>
          <w:rFonts w:ascii="Arial" w:hAnsi="Arial"/>
          <w:b/>
          <w:sz w:val="24"/>
          <w:szCs w:val="24"/>
        </w:rPr>
        <w:t>d.3) Projektové podklady</w:t>
      </w:r>
    </w:p>
    <w:p w14:paraId="6E42953D" w14:textId="3E91BA76" w:rsidR="00996D9C" w:rsidRPr="00162927" w:rsidRDefault="007033E6" w:rsidP="003E3640">
      <w:pPr>
        <w:spacing w:line="360" w:lineRule="auto"/>
        <w:jc w:val="both"/>
        <w:rPr>
          <w:rFonts w:ascii="Arial" w:hAnsi="Arial" w:cs="Arial"/>
          <w:bCs/>
          <w:sz w:val="24"/>
          <w:szCs w:val="24"/>
        </w:rPr>
      </w:pPr>
      <w:r w:rsidRPr="00162927">
        <w:rPr>
          <w:rFonts w:ascii="Arial" w:hAnsi="Arial" w:cs="Arial"/>
          <w:bCs/>
          <w:sz w:val="24"/>
          <w:szCs w:val="24"/>
        </w:rPr>
        <w:t xml:space="preserve">– </w:t>
      </w:r>
      <w:r w:rsidR="00416EB6" w:rsidRPr="00162927">
        <w:rPr>
          <w:rFonts w:ascii="Arial" w:hAnsi="Arial" w:cs="Arial"/>
          <w:bCs/>
          <w:sz w:val="24"/>
          <w:szCs w:val="24"/>
        </w:rPr>
        <w:t>ZADÁNÍ ROZSAHU STAVBY – „</w:t>
      </w:r>
      <w:r w:rsidR="00416EB6" w:rsidRPr="00162927">
        <w:rPr>
          <w:rFonts w:ascii="Arial" w:hAnsi="Arial" w:cs="Arial"/>
          <w:sz w:val="24"/>
          <w:szCs w:val="24"/>
        </w:rPr>
        <w:t xml:space="preserve">Bystřice, Olomouc, ř.km 0,000 – 0,170 – nánosy“, </w:t>
      </w:r>
      <w:r w:rsidR="00416EB6" w:rsidRPr="00162927">
        <w:rPr>
          <w:rFonts w:ascii="Arial" w:hAnsi="Arial" w:cs="Arial"/>
          <w:bCs/>
          <w:sz w:val="24"/>
          <w:szCs w:val="24"/>
        </w:rPr>
        <w:t>Hana Zelená, 23. 10. 2024</w:t>
      </w:r>
    </w:p>
    <w:p w14:paraId="5578F73E" w14:textId="2F45616C" w:rsidR="00B917B3" w:rsidRPr="00162927" w:rsidRDefault="00B917B3" w:rsidP="007033E6">
      <w:pPr>
        <w:spacing w:line="360" w:lineRule="auto"/>
        <w:jc w:val="both"/>
        <w:rPr>
          <w:rFonts w:ascii="Arial" w:hAnsi="Arial" w:cs="Arial"/>
          <w:b/>
          <w:sz w:val="24"/>
          <w:szCs w:val="24"/>
        </w:rPr>
      </w:pPr>
      <w:r w:rsidRPr="00162927">
        <w:rPr>
          <w:rFonts w:ascii="Arial" w:hAnsi="Arial" w:cs="Arial"/>
          <w:b/>
          <w:sz w:val="24"/>
          <w:szCs w:val="24"/>
        </w:rPr>
        <w:t>d.4) Stavebně – technický průzkum</w:t>
      </w:r>
    </w:p>
    <w:p w14:paraId="03A9E479" w14:textId="0A69D29C" w:rsidR="004C665F" w:rsidRPr="00162927" w:rsidRDefault="00996D9C" w:rsidP="007033E6">
      <w:pPr>
        <w:spacing w:line="360" w:lineRule="auto"/>
        <w:jc w:val="both"/>
        <w:rPr>
          <w:rFonts w:ascii="Arial" w:hAnsi="Arial" w:cs="Arial"/>
          <w:bCs/>
          <w:sz w:val="24"/>
          <w:szCs w:val="24"/>
        </w:rPr>
      </w:pPr>
      <w:r w:rsidRPr="00162927">
        <w:rPr>
          <w:rFonts w:ascii="Arial" w:hAnsi="Arial" w:cs="Arial"/>
          <w:bCs/>
          <w:sz w:val="24"/>
          <w:szCs w:val="24"/>
        </w:rPr>
        <w:t>V rámci stavebně-technického průzkumu byl</w:t>
      </w:r>
      <w:r w:rsidR="00E96188" w:rsidRPr="00162927">
        <w:rPr>
          <w:rFonts w:ascii="Arial" w:hAnsi="Arial" w:cs="Arial"/>
          <w:bCs/>
          <w:sz w:val="24"/>
          <w:szCs w:val="24"/>
        </w:rPr>
        <w:t>a</w:t>
      </w:r>
      <w:r w:rsidRPr="00162927">
        <w:rPr>
          <w:rFonts w:ascii="Arial" w:hAnsi="Arial" w:cs="Arial"/>
          <w:bCs/>
          <w:sz w:val="24"/>
          <w:szCs w:val="24"/>
        </w:rPr>
        <w:t xml:space="preserve"> provedena kvantifikace rozsahu </w:t>
      </w:r>
      <w:r w:rsidR="00E96188" w:rsidRPr="00162927">
        <w:rPr>
          <w:rFonts w:ascii="Arial" w:hAnsi="Arial" w:cs="Arial"/>
          <w:bCs/>
          <w:sz w:val="24"/>
          <w:szCs w:val="24"/>
        </w:rPr>
        <w:t xml:space="preserve">nánosů a </w:t>
      </w:r>
      <w:r w:rsidRPr="00162927">
        <w:rPr>
          <w:rFonts w:ascii="Arial" w:hAnsi="Arial" w:cs="Arial"/>
          <w:bCs/>
          <w:sz w:val="24"/>
          <w:szCs w:val="24"/>
        </w:rPr>
        <w:t xml:space="preserve"> ověření stavu </w:t>
      </w:r>
      <w:r w:rsidR="00EC1BF6" w:rsidRPr="00162927">
        <w:rPr>
          <w:rFonts w:ascii="Arial" w:hAnsi="Arial" w:cs="Arial"/>
          <w:bCs/>
          <w:sz w:val="24"/>
          <w:szCs w:val="24"/>
        </w:rPr>
        <w:t xml:space="preserve">stávajících </w:t>
      </w:r>
      <w:r w:rsidRPr="00162927">
        <w:rPr>
          <w:rFonts w:ascii="Arial" w:hAnsi="Arial" w:cs="Arial"/>
          <w:bCs/>
          <w:sz w:val="24"/>
          <w:szCs w:val="24"/>
        </w:rPr>
        <w:t>konstrukcí</w:t>
      </w:r>
    </w:p>
    <w:p w14:paraId="77740323" w14:textId="1EC4EC4C" w:rsidR="007033E6" w:rsidRPr="00162927" w:rsidRDefault="00B917B3" w:rsidP="007033E6">
      <w:pPr>
        <w:spacing w:line="360" w:lineRule="auto"/>
        <w:jc w:val="both"/>
        <w:rPr>
          <w:rFonts w:ascii="Arial" w:hAnsi="Arial"/>
          <w:b/>
          <w:sz w:val="24"/>
          <w:szCs w:val="24"/>
        </w:rPr>
      </w:pPr>
      <w:r w:rsidRPr="00162927">
        <w:rPr>
          <w:rFonts w:ascii="Arial" w:hAnsi="Arial"/>
          <w:b/>
          <w:sz w:val="24"/>
          <w:szCs w:val="24"/>
        </w:rPr>
        <w:t>d</w:t>
      </w:r>
      <w:r w:rsidR="007033E6" w:rsidRPr="00162927">
        <w:rPr>
          <w:rFonts w:ascii="Arial" w:hAnsi="Arial"/>
          <w:b/>
          <w:sz w:val="24"/>
          <w:szCs w:val="24"/>
        </w:rPr>
        <w:t>.</w:t>
      </w:r>
      <w:r w:rsidRPr="00162927">
        <w:rPr>
          <w:rFonts w:ascii="Arial" w:hAnsi="Arial"/>
          <w:b/>
          <w:sz w:val="24"/>
          <w:szCs w:val="24"/>
        </w:rPr>
        <w:t>5</w:t>
      </w:r>
      <w:r w:rsidR="007033E6" w:rsidRPr="00162927">
        <w:rPr>
          <w:rFonts w:ascii="Arial" w:hAnsi="Arial"/>
          <w:b/>
          <w:sz w:val="24"/>
          <w:szCs w:val="24"/>
        </w:rPr>
        <w:t xml:space="preserve">) </w:t>
      </w:r>
      <w:r w:rsidR="007033E6" w:rsidRPr="00162927">
        <w:rPr>
          <w:rFonts w:ascii="Arial" w:hAnsi="Arial" w:cs="Arial"/>
          <w:b/>
          <w:bCs/>
          <w:sz w:val="24"/>
          <w:szCs w:val="24"/>
        </w:rPr>
        <w:t>Konzultace s investorem</w:t>
      </w:r>
    </w:p>
    <w:p w14:paraId="38A956D1" w14:textId="57933DDA" w:rsidR="007033E6" w:rsidRPr="00162927" w:rsidRDefault="007033E6" w:rsidP="007033E6">
      <w:pPr>
        <w:numPr>
          <w:ilvl w:val="0"/>
          <w:numId w:val="2"/>
        </w:numPr>
        <w:tabs>
          <w:tab w:val="clear" w:pos="0"/>
          <w:tab w:val="num" w:pos="720"/>
        </w:tabs>
        <w:spacing w:line="360" w:lineRule="auto"/>
        <w:jc w:val="both"/>
        <w:rPr>
          <w:rFonts w:ascii="Arial" w:hAnsi="Arial"/>
          <w:sz w:val="24"/>
          <w:szCs w:val="24"/>
        </w:rPr>
      </w:pPr>
      <w:r w:rsidRPr="00162927">
        <w:rPr>
          <w:rFonts w:ascii="Arial" w:hAnsi="Arial" w:cs="Arial"/>
          <w:bCs/>
          <w:sz w:val="24"/>
          <w:szCs w:val="24"/>
        </w:rPr>
        <w:t xml:space="preserve">V rámci projekčních prací byly pořádány výrobní výbory stavebníka s projektantem. Na těchto výrobních výborech bylo konzultovány technické řešení </w:t>
      </w:r>
      <w:r w:rsidR="007651E2" w:rsidRPr="00162927">
        <w:rPr>
          <w:rFonts w:ascii="Arial" w:hAnsi="Arial" w:cs="Arial"/>
          <w:bCs/>
          <w:sz w:val="24"/>
          <w:szCs w:val="24"/>
        </w:rPr>
        <w:t>opravy – odtěžení nánosů</w:t>
      </w:r>
      <w:r w:rsidRPr="00162927">
        <w:rPr>
          <w:rFonts w:ascii="Arial" w:hAnsi="Arial" w:cs="Arial"/>
          <w:bCs/>
          <w:sz w:val="24"/>
          <w:szCs w:val="24"/>
        </w:rPr>
        <w:t>. Výsledky konzultací byly zapracovány do návrhů rozsahu a technického řešení jednotlivých stavebních objektů stavby.</w:t>
      </w:r>
    </w:p>
    <w:p w14:paraId="298A0D79" w14:textId="019EE2F5" w:rsidR="004D361E" w:rsidRPr="00162927" w:rsidRDefault="00492B32">
      <w:pPr>
        <w:widowControl w:val="0"/>
        <w:autoSpaceDE w:val="0"/>
        <w:spacing w:line="360" w:lineRule="auto"/>
        <w:jc w:val="both"/>
        <w:rPr>
          <w:rFonts w:ascii="Arial" w:hAnsi="Arial" w:cs="Arial"/>
          <w:b/>
          <w:bCs/>
          <w:sz w:val="24"/>
          <w:szCs w:val="26"/>
        </w:rPr>
      </w:pPr>
      <w:r w:rsidRPr="00162927">
        <w:rPr>
          <w:rFonts w:ascii="Arial" w:hAnsi="Arial" w:cs="Arial"/>
          <w:b/>
          <w:bCs/>
          <w:sz w:val="24"/>
          <w:szCs w:val="26"/>
        </w:rPr>
        <w:t>e</w:t>
      </w:r>
      <w:r w:rsidR="004D361E" w:rsidRPr="00162927">
        <w:rPr>
          <w:rFonts w:ascii="Arial" w:hAnsi="Arial" w:cs="Arial"/>
          <w:b/>
          <w:bCs/>
          <w:sz w:val="24"/>
          <w:szCs w:val="26"/>
        </w:rPr>
        <w:t xml:space="preserve">) </w:t>
      </w:r>
      <w:r w:rsidRPr="00162927">
        <w:rPr>
          <w:rFonts w:ascii="Arial" w:hAnsi="Arial" w:cs="Arial"/>
          <w:b/>
          <w:bCs/>
          <w:sz w:val="24"/>
          <w:szCs w:val="26"/>
        </w:rPr>
        <w:t>Informace o nutnosti povolení výjimky z požadavků na výstavbu</w:t>
      </w:r>
    </w:p>
    <w:p w14:paraId="3033AA15" w14:textId="77777777" w:rsidR="0009725C" w:rsidRPr="00162927" w:rsidRDefault="0081298D" w:rsidP="0009725C">
      <w:pPr>
        <w:widowControl w:val="0"/>
        <w:autoSpaceDE w:val="0"/>
        <w:spacing w:line="360" w:lineRule="auto"/>
        <w:jc w:val="both"/>
        <w:rPr>
          <w:rFonts w:ascii="Arial" w:hAnsi="Arial" w:cs="Arial"/>
          <w:bCs/>
          <w:sz w:val="24"/>
          <w:szCs w:val="26"/>
        </w:rPr>
      </w:pPr>
      <w:r w:rsidRPr="00162927">
        <w:rPr>
          <w:rFonts w:ascii="Arial" w:hAnsi="Arial" w:cs="Arial"/>
          <w:bCs/>
          <w:sz w:val="24"/>
          <w:szCs w:val="26"/>
        </w:rPr>
        <w:t>Případné i</w:t>
      </w:r>
      <w:r w:rsidR="0009725C" w:rsidRPr="00162927">
        <w:rPr>
          <w:rFonts w:ascii="Arial" w:hAnsi="Arial" w:cs="Arial"/>
          <w:bCs/>
          <w:sz w:val="24"/>
          <w:szCs w:val="26"/>
        </w:rPr>
        <w:t>nformace o vydaných rozhodnutí o povolení výjimky z obecných požadavků na využívání území budou do dokumentace zapracovány po jejich obdržení.</w:t>
      </w:r>
    </w:p>
    <w:p w14:paraId="02F4386F" w14:textId="4E9F386C" w:rsidR="00492B32" w:rsidRPr="00162927" w:rsidRDefault="00492B32" w:rsidP="00492B32">
      <w:pPr>
        <w:numPr>
          <w:ilvl w:val="0"/>
          <w:numId w:val="2"/>
        </w:numPr>
        <w:spacing w:line="360" w:lineRule="auto"/>
        <w:jc w:val="both"/>
        <w:rPr>
          <w:rFonts w:ascii="Arial" w:hAnsi="Arial"/>
          <w:b/>
          <w:bCs/>
          <w:sz w:val="24"/>
          <w:szCs w:val="24"/>
        </w:rPr>
      </w:pPr>
      <w:r w:rsidRPr="00162927">
        <w:rPr>
          <w:rFonts w:ascii="Arial" w:hAnsi="Arial"/>
          <w:b/>
          <w:bCs/>
          <w:sz w:val="24"/>
          <w:szCs w:val="24"/>
        </w:rPr>
        <w:t>f) Stávající ochrana území a stavby podle jiných právních předpisů,</w:t>
      </w:r>
    </w:p>
    <w:p w14:paraId="039EDEF7" w14:textId="77777777" w:rsidR="0043275E" w:rsidRPr="00162927" w:rsidRDefault="0043275E" w:rsidP="0043275E">
      <w:pPr>
        <w:widowControl w:val="0"/>
        <w:numPr>
          <w:ilvl w:val="0"/>
          <w:numId w:val="2"/>
        </w:numPr>
        <w:autoSpaceDE w:val="0"/>
        <w:spacing w:line="360" w:lineRule="auto"/>
        <w:jc w:val="both"/>
        <w:rPr>
          <w:rFonts w:ascii="Arial" w:hAnsi="Arial" w:cs="Arial"/>
          <w:b/>
          <w:bCs/>
          <w:sz w:val="24"/>
          <w:szCs w:val="26"/>
        </w:rPr>
      </w:pPr>
      <w:r w:rsidRPr="00162927">
        <w:rPr>
          <w:rFonts w:ascii="Arial" w:hAnsi="Arial"/>
          <w:sz w:val="24"/>
          <w:szCs w:val="24"/>
        </w:rPr>
        <w:t>Nejedná se o památkovou rezervaci, území není památkově ani nijak jinak chráněno.  Území není součástí chráněných oblastí Natura 2000.</w:t>
      </w:r>
    </w:p>
    <w:p w14:paraId="00DC636E" w14:textId="77777777" w:rsidR="0043275E" w:rsidRPr="00162927" w:rsidRDefault="0043275E" w:rsidP="0043275E">
      <w:pPr>
        <w:pStyle w:val="Odstavecseseznamem"/>
        <w:numPr>
          <w:ilvl w:val="0"/>
          <w:numId w:val="2"/>
        </w:numPr>
        <w:spacing w:line="360" w:lineRule="auto"/>
        <w:jc w:val="both"/>
        <w:rPr>
          <w:rFonts w:ascii="Arial" w:hAnsi="Arial" w:cs="Arial"/>
          <w:sz w:val="24"/>
          <w:szCs w:val="24"/>
          <w:shd w:val="clear" w:color="auto" w:fill="FFFFFF"/>
        </w:rPr>
      </w:pPr>
      <w:r w:rsidRPr="00162927">
        <w:rPr>
          <w:rFonts w:ascii="Arial" w:hAnsi="Arial" w:cs="Arial"/>
          <w:sz w:val="24"/>
          <w:szCs w:val="24"/>
          <w:shd w:val="clear" w:color="auto" w:fill="FFFFFF"/>
        </w:rPr>
        <w:lastRenderedPageBreak/>
        <w:t>Práce v ř.km 0,693 – 0,918 budou probíhat v ochranném pásmu železnice (trať. č. 1901: Č. Třebová os. n. - Olomouc hl. n., km 86,503).</w:t>
      </w:r>
    </w:p>
    <w:p w14:paraId="70A4D354" w14:textId="05FE667D" w:rsidR="007A0F6F" w:rsidRPr="00162927" w:rsidRDefault="006C27A7" w:rsidP="003C7FBA">
      <w:pPr>
        <w:pStyle w:val="Odstavecseseznamem"/>
        <w:widowControl w:val="0"/>
        <w:numPr>
          <w:ilvl w:val="0"/>
          <w:numId w:val="2"/>
        </w:numPr>
        <w:autoSpaceDE w:val="0"/>
        <w:spacing w:line="360" w:lineRule="auto"/>
        <w:jc w:val="both"/>
        <w:rPr>
          <w:szCs w:val="24"/>
        </w:rPr>
      </w:pPr>
      <w:r w:rsidRPr="00162927">
        <w:rPr>
          <w:rFonts w:ascii="Arial" w:hAnsi="Arial" w:cs="Arial"/>
          <w:b/>
          <w:bCs/>
          <w:sz w:val="24"/>
          <w:szCs w:val="26"/>
        </w:rPr>
        <w:t>g) Vliv stavby na okolní stavby a pozemky, ochrana okolí, vliv stavby na odtokové poměry v území, požadavky na asanace, demolice a kácení dřevin</w:t>
      </w:r>
      <w:r w:rsidR="007A0F6F" w:rsidRPr="00162927">
        <w:rPr>
          <w:rFonts w:ascii="Arial" w:hAnsi="Arial" w:cs="Arial"/>
          <w:b/>
          <w:bCs/>
          <w:sz w:val="24"/>
          <w:szCs w:val="26"/>
        </w:rPr>
        <w:t xml:space="preserve"> </w:t>
      </w:r>
    </w:p>
    <w:p w14:paraId="11A2E1FB" w14:textId="43345B54" w:rsidR="007A0F6F" w:rsidRPr="00162927" w:rsidRDefault="007A0F6F" w:rsidP="00820CBE">
      <w:pPr>
        <w:pStyle w:val="Odstavecseseznamem"/>
        <w:widowControl w:val="0"/>
        <w:numPr>
          <w:ilvl w:val="0"/>
          <w:numId w:val="2"/>
        </w:numPr>
        <w:autoSpaceDE w:val="0"/>
        <w:spacing w:line="360" w:lineRule="auto"/>
        <w:jc w:val="both"/>
        <w:rPr>
          <w:rFonts w:ascii="Arial" w:hAnsi="Arial" w:cs="Arial"/>
          <w:sz w:val="24"/>
          <w:szCs w:val="24"/>
        </w:rPr>
      </w:pPr>
      <w:r w:rsidRPr="00162927">
        <w:rPr>
          <w:rFonts w:ascii="Arial" w:hAnsi="Arial" w:cs="Arial"/>
          <w:sz w:val="24"/>
          <w:szCs w:val="24"/>
        </w:rPr>
        <w:t>Stavba bude realizovány v rámci půdorysu stávajícího upraveného koryta. Odtokové poměry povrchových vod vně koryta se stavbou nemění. Stavbou nejsou vyvolány požadavky na asanace, demolice a kácení dřevin.</w:t>
      </w:r>
    </w:p>
    <w:p w14:paraId="042AF09D" w14:textId="625301D6" w:rsidR="003436C4" w:rsidRPr="00162927" w:rsidRDefault="003436C4" w:rsidP="003436C4">
      <w:pPr>
        <w:pStyle w:val="l5"/>
        <w:numPr>
          <w:ilvl w:val="0"/>
          <w:numId w:val="2"/>
        </w:numPr>
        <w:shd w:val="clear" w:color="auto" w:fill="FFFFFF"/>
        <w:spacing w:before="0" w:beforeAutospacing="0" w:after="0" w:afterAutospacing="0" w:line="360" w:lineRule="auto"/>
        <w:jc w:val="both"/>
        <w:rPr>
          <w:rFonts w:ascii="Arial" w:hAnsi="Arial" w:cs="Arial"/>
          <w:b/>
        </w:rPr>
      </w:pPr>
      <w:r w:rsidRPr="00162927">
        <w:rPr>
          <w:rFonts w:ascii="Arial" w:hAnsi="Arial" w:cs="Arial"/>
          <w:b/>
          <w:bCs/>
          <w:szCs w:val="26"/>
        </w:rPr>
        <w:t xml:space="preserve">h) </w:t>
      </w:r>
      <w:r w:rsidRPr="00162927">
        <w:rPr>
          <w:rFonts w:ascii="Arial" w:hAnsi="Arial" w:cs="Arial"/>
          <w:b/>
        </w:rPr>
        <w:t>Požadavky na maximální dočasné a trvalé zábory zemědělského půdního fondu nebo pozemků určených k plnění funkce lesa</w:t>
      </w:r>
    </w:p>
    <w:p w14:paraId="7E5D5800" w14:textId="0E83E9DA" w:rsidR="003436C4" w:rsidRPr="00162927" w:rsidRDefault="003436C4" w:rsidP="003436C4">
      <w:pPr>
        <w:pStyle w:val="Odstavecseseznamem"/>
        <w:widowControl w:val="0"/>
        <w:numPr>
          <w:ilvl w:val="0"/>
          <w:numId w:val="2"/>
        </w:numPr>
        <w:autoSpaceDE w:val="0"/>
        <w:spacing w:line="360" w:lineRule="auto"/>
        <w:jc w:val="both"/>
        <w:rPr>
          <w:rFonts w:ascii="Arial" w:hAnsi="Arial" w:cs="Arial"/>
          <w:bCs/>
          <w:sz w:val="24"/>
          <w:szCs w:val="26"/>
        </w:rPr>
      </w:pPr>
      <w:r w:rsidRPr="00162927">
        <w:rPr>
          <w:rFonts w:ascii="Arial" w:hAnsi="Arial" w:cs="Arial"/>
          <w:bCs/>
          <w:sz w:val="24"/>
          <w:szCs w:val="26"/>
        </w:rPr>
        <w:t>Pozemky, na kterých se bude stavba realizovat, jsou v katastru nemovitostí vedeny jako "vodní plocha</w:t>
      </w:r>
      <w:r w:rsidR="00C1661C" w:rsidRPr="00162927">
        <w:rPr>
          <w:rFonts w:ascii="Arial" w:hAnsi="Arial" w:cs="Arial"/>
          <w:bCs/>
          <w:sz w:val="24"/>
          <w:szCs w:val="26"/>
        </w:rPr>
        <w:t>“.</w:t>
      </w:r>
      <w:r w:rsidRPr="00162927">
        <w:rPr>
          <w:rFonts w:ascii="Arial" w:hAnsi="Arial" w:cs="Arial"/>
          <w:bCs/>
          <w:sz w:val="24"/>
          <w:szCs w:val="26"/>
        </w:rPr>
        <w:t xml:space="preserve"> Na pozemcích proto není nutné trvalé ani dočasné vynětí pozemků ze ZPF nebo pozemků určených k plnění funkce lesa.</w:t>
      </w:r>
    </w:p>
    <w:p w14:paraId="54A8BBCD" w14:textId="5E6C6E4F" w:rsidR="00492B32" w:rsidRPr="00162927" w:rsidRDefault="001A08C5" w:rsidP="0009725C">
      <w:pPr>
        <w:spacing w:line="360" w:lineRule="auto"/>
        <w:jc w:val="both"/>
        <w:rPr>
          <w:rFonts w:ascii="Arial" w:hAnsi="Arial"/>
          <w:b/>
          <w:sz w:val="24"/>
          <w:szCs w:val="24"/>
        </w:rPr>
      </w:pPr>
      <w:r w:rsidRPr="00162927">
        <w:rPr>
          <w:rFonts w:ascii="Arial" w:hAnsi="Arial"/>
          <w:b/>
          <w:bCs/>
          <w:sz w:val="24"/>
          <w:szCs w:val="24"/>
        </w:rPr>
        <w:t>i)</w:t>
      </w:r>
      <w:r w:rsidRPr="00162927">
        <w:rPr>
          <w:rFonts w:ascii="Arial" w:hAnsi="Arial"/>
          <w:b/>
          <w:sz w:val="24"/>
          <w:szCs w:val="24"/>
        </w:rPr>
        <w:t> Navrhovaná a vznikající ochranná a bezpečnostní pásma, rozsah omezení a podmínky ochrany podle jiných právních předpisů, včetně seznamu pozemků podle katastru nemovitostí, na kterých ochranné nebo bezpečnostní pásmo vznikne</w:t>
      </w:r>
    </w:p>
    <w:p w14:paraId="37EF432C" w14:textId="31B54C60" w:rsidR="001A08C5" w:rsidRPr="00162927" w:rsidRDefault="001A08C5" w:rsidP="0009725C">
      <w:pPr>
        <w:spacing w:line="360" w:lineRule="auto"/>
        <w:jc w:val="both"/>
        <w:rPr>
          <w:rFonts w:ascii="Arial" w:hAnsi="Arial"/>
          <w:bCs/>
          <w:sz w:val="24"/>
          <w:szCs w:val="24"/>
        </w:rPr>
      </w:pPr>
      <w:r w:rsidRPr="00162927">
        <w:rPr>
          <w:rFonts w:ascii="Arial" w:hAnsi="Arial"/>
          <w:bCs/>
          <w:sz w:val="24"/>
          <w:szCs w:val="24"/>
        </w:rPr>
        <w:t>Stavbou nevznikne nutnost zřizování nových ochranných pásem</w:t>
      </w:r>
    </w:p>
    <w:p w14:paraId="2D93748F" w14:textId="0AAB8D98" w:rsidR="003436C4" w:rsidRPr="00162927" w:rsidRDefault="001A08C5" w:rsidP="0009725C">
      <w:pPr>
        <w:spacing w:line="360" w:lineRule="auto"/>
        <w:jc w:val="both"/>
        <w:rPr>
          <w:rFonts w:ascii="Arial" w:hAnsi="Arial"/>
          <w:b/>
          <w:sz w:val="24"/>
          <w:szCs w:val="24"/>
        </w:rPr>
      </w:pPr>
      <w:r w:rsidRPr="00162927">
        <w:rPr>
          <w:rFonts w:ascii="Arial" w:hAnsi="Arial"/>
          <w:b/>
          <w:bCs/>
          <w:sz w:val="24"/>
          <w:szCs w:val="24"/>
        </w:rPr>
        <w:t>j)</w:t>
      </w:r>
      <w:r w:rsidRPr="00162927">
        <w:rPr>
          <w:rFonts w:ascii="Arial" w:hAnsi="Arial"/>
          <w:b/>
          <w:sz w:val="24"/>
          <w:szCs w:val="24"/>
        </w:rPr>
        <w:t> Navrhované parametry stavby v návaznosti na účel vodního díla</w:t>
      </w:r>
    </w:p>
    <w:p w14:paraId="7F48446E" w14:textId="0BD4DC6D" w:rsidR="00232A2A" w:rsidRPr="00162927" w:rsidRDefault="00232A2A" w:rsidP="00232A2A">
      <w:pPr>
        <w:pStyle w:val="Nadpis2"/>
        <w:spacing w:line="360" w:lineRule="auto"/>
        <w:ind w:left="0" w:firstLine="0"/>
        <w:rPr>
          <w:szCs w:val="24"/>
        </w:rPr>
      </w:pPr>
      <w:r w:rsidRPr="00162927">
        <w:rPr>
          <w:szCs w:val="24"/>
        </w:rPr>
        <w:t xml:space="preserve">Dokumentace řeší odstranění povodňových škod ze září 2024. </w:t>
      </w:r>
      <w:r w:rsidR="00142716" w:rsidRPr="00162927">
        <w:rPr>
          <w:szCs w:val="24"/>
        </w:rPr>
        <w:t xml:space="preserve">Jedná se o odstranění nánosu ze dna a svahů upraveného koryta toku Bystřice v ř.km 0,000 – ř.km 1,170. </w:t>
      </w:r>
    </w:p>
    <w:p w14:paraId="70264634" w14:textId="7A661921" w:rsidR="001A08C5" w:rsidRPr="00162927" w:rsidRDefault="0008452D" w:rsidP="001A08C5">
      <w:pPr>
        <w:pStyle w:val="l5"/>
        <w:shd w:val="clear" w:color="auto" w:fill="FFFFFF"/>
        <w:spacing w:before="0" w:beforeAutospacing="0" w:after="0" w:afterAutospacing="0" w:line="360" w:lineRule="auto"/>
        <w:jc w:val="both"/>
        <w:rPr>
          <w:rFonts w:ascii="Arial" w:hAnsi="Arial" w:cs="Arial"/>
          <w:b/>
          <w:bCs/>
        </w:rPr>
      </w:pPr>
      <w:r w:rsidRPr="00162927">
        <w:rPr>
          <w:rFonts w:ascii="Arial" w:hAnsi="Arial" w:cs="Arial"/>
          <w:b/>
          <w:bCs/>
        </w:rPr>
        <w:t>k)</w:t>
      </w:r>
      <w:r w:rsidRPr="00162927">
        <w:rPr>
          <w:rFonts w:ascii="Arial" w:hAnsi="Arial" w:cs="Arial"/>
        </w:rPr>
        <w:t> </w:t>
      </w:r>
      <w:r w:rsidRPr="00162927">
        <w:rPr>
          <w:rFonts w:ascii="Arial" w:hAnsi="Arial" w:cs="Arial"/>
          <w:b/>
          <w:bCs/>
        </w:rPr>
        <w:t>Limitní bilance stavby</w:t>
      </w:r>
    </w:p>
    <w:p w14:paraId="6A24368A" w14:textId="0A4D43CD" w:rsidR="00257066" w:rsidRPr="00162927" w:rsidRDefault="00257066" w:rsidP="0009725C">
      <w:pPr>
        <w:spacing w:line="360" w:lineRule="auto"/>
        <w:jc w:val="both"/>
        <w:rPr>
          <w:rFonts w:ascii="Arial" w:hAnsi="Arial"/>
          <w:sz w:val="24"/>
          <w:szCs w:val="24"/>
        </w:rPr>
      </w:pPr>
      <w:r w:rsidRPr="00162927">
        <w:rPr>
          <w:rFonts w:ascii="Arial" w:hAnsi="Arial"/>
          <w:sz w:val="24"/>
          <w:szCs w:val="24"/>
        </w:rPr>
        <w:t>Jedná se o opravu, opravou nebudou měněny technické ani kapacitní parametry původního koryta a objektů v korytě. Veškeré stavební práce budou realizovány v rámci stávajícího koryta a půdorysu a tvaru stávajících objektů.</w:t>
      </w:r>
    </w:p>
    <w:p w14:paraId="08237330" w14:textId="2C5CEE72" w:rsidR="00912D78" w:rsidRPr="00162927" w:rsidRDefault="00912D78" w:rsidP="0009725C">
      <w:pPr>
        <w:spacing w:line="360" w:lineRule="auto"/>
        <w:jc w:val="both"/>
        <w:rPr>
          <w:rFonts w:ascii="Arial" w:hAnsi="Arial"/>
          <w:b/>
          <w:sz w:val="24"/>
          <w:szCs w:val="24"/>
        </w:rPr>
      </w:pPr>
      <w:r w:rsidRPr="00162927">
        <w:rPr>
          <w:rFonts w:ascii="Arial" w:hAnsi="Arial"/>
          <w:b/>
          <w:bCs/>
          <w:sz w:val="24"/>
          <w:szCs w:val="24"/>
        </w:rPr>
        <w:t>l)</w:t>
      </w:r>
      <w:r w:rsidRPr="00162927">
        <w:rPr>
          <w:rFonts w:ascii="Arial" w:hAnsi="Arial"/>
          <w:b/>
          <w:sz w:val="24"/>
          <w:szCs w:val="24"/>
        </w:rPr>
        <w:t> Požadavky na kapacity veřejných sítí komunikačních vedení a elektronického komunikačního zařízení veřejné komunikační sítě</w:t>
      </w:r>
    </w:p>
    <w:p w14:paraId="00FCFAB7" w14:textId="40ACDB9A" w:rsidR="003436C4" w:rsidRPr="00162927" w:rsidRDefault="00912D78" w:rsidP="0009725C">
      <w:pPr>
        <w:spacing w:line="360" w:lineRule="auto"/>
        <w:jc w:val="both"/>
        <w:rPr>
          <w:rFonts w:ascii="Arial" w:hAnsi="Arial"/>
          <w:bCs/>
          <w:sz w:val="24"/>
          <w:szCs w:val="24"/>
        </w:rPr>
      </w:pPr>
      <w:r w:rsidRPr="00162927">
        <w:rPr>
          <w:rFonts w:ascii="Arial" w:hAnsi="Arial" w:cs="Arial"/>
          <w:sz w:val="24"/>
          <w:szCs w:val="24"/>
        </w:rPr>
        <w:t xml:space="preserve">Vzhledem k druhu a následné funkci stavby </w:t>
      </w:r>
      <w:r w:rsidRPr="00162927">
        <w:rPr>
          <w:rFonts w:ascii="Arial" w:hAnsi="Arial"/>
          <w:bCs/>
          <w:sz w:val="24"/>
          <w:szCs w:val="24"/>
        </w:rPr>
        <w:t>požadavky na kapacity veřejných sítí komunikačních vedení a elektronického komunikačního zařízení veřejné komunikační sítě dokumentace neřeší.</w:t>
      </w:r>
    </w:p>
    <w:p w14:paraId="1417680B" w14:textId="53CB4BB9" w:rsidR="00912D78" w:rsidRPr="00162927" w:rsidRDefault="00912D78" w:rsidP="0009725C">
      <w:pPr>
        <w:spacing w:line="360" w:lineRule="auto"/>
        <w:jc w:val="both"/>
        <w:rPr>
          <w:rFonts w:ascii="Arial" w:hAnsi="Arial"/>
          <w:b/>
          <w:sz w:val="24"/>
          <w:szCs w:val="24"/>
        </w:rPr>
      </w:pPr>
      <w:r w:rsidRPr="00162927">
        <w:rPr>
          <w:rFonts w:ascii="Arial" w:hAnsi="Arial"/>
          <w:b/>
          <w:sz w:val="24"/>
          <w:szCs w:val="24"/>
        </w:rPr>
        <w:t>m) Základní předpoklady výstavby - časové údaje o realizaci stavby, členění na etapy, věcné a časové vazby stavby, podmiňující, vyvolané a související investice</w:t>
      </w:r>
    </w:p>
    <w:p w14:paraId="36985156" w14:textId="77777777" w:rsidR="00DC35DC" w:rsidRPr="00162927" w:rsidRDefault="00DC35DC" w:rsidP="00DC35DC">
      <w:pPr>
        <w:widowControl w:val="0"/>
        <w:autoSpaceDE w:val="0"/>
        <w:spacing w:line="360" w:lineRule="auto"/>
        <w:jc w:val="both"/>
        <w:rPr>
          <w:rFonts w:ascii="Arial" w:hAnsi="Arial" w:cs="Arial"/>
          <w:bCs/>
          <w:sz w:val="24"/>
          <w:szCs w:val="26"/>
        </w:rPr>
      </w:pPr>
      <w:r w:rsidRPr="00162927">
        <w:rPr>
          <w:rFonts w:ascii="Arial" w:hAnsi="Arial" w:cs="Arial"/>
          <w:bCs/>
          <w:sz w:val="24"/>
          <w:szCs w:val="26"/>
        </w:rPr>
        <w:t xml:space="preserve">Stavba není časově vázána na jiné stavby, stavbou nejsou vyvolány podmiňující a </w:t>
      </w:r>
      <w:r w:rsidRPr="00162927">
        <w:rPr>
          <w:rFonts w:ascii="Arial" w:hAnsi="Arial" w:cs="Arial"/>
          <w:bCs/>
          <w:sz w:val="24"/>
          <w:szCs w:val="26"/>
        </w:rPr>
        <w:lastRenderedPageBreak/>
        <w:t>související investice.</w:t>
      </w:r>
    </w:p>
    <w:p w14:paraId="4FA28DBA" w14:textId="3E11381F" w:rsidR="00924459" w:rsidRPr="00162927" w:rsidRDefault="00924459" w:rsidP="00DC35DC">
      <w:pPr>
        <w:widowControl w:val="0"/>
        <w:autoSpaceDE w:val="0"/>
        <w:spacing w:line="360" w:lineRule="auto"/>
        <w:jc w:val="both"/>
        <w:rPr>
          <w:rFonts w:ascii="Arial" w:hAnsi="Arial" w:cs="Arial"/>
          <w:b/>
          <w:sz w:val="24"/>
          <w:szCs w:val="26"/>
        </w:rPr>
      </w:pPr>
      <w:r w:rsidRPr="00162927">
        <w:rPr>
          <w:rFonts w:ascii="Arial" w:hAnsi="Arial" w:cs="Arial"/>
          <w:b/>
          <w:bCs/>
          <w:sz w:val="24"/>
          <w:szCs w:val="26"/>
        </w:rPr>
        <w:t>n)</w:t>
      </w:r>
      <w:r w:rsidRPr="00162927">
        <w:rPr>
          <w:rFonts w:ascii="Arial" w:hAnsi="Arial" w:cs="Arial"/>
          <w:bCs/>
          <w:sz w:val="24"/>
          <w:szCs w:val="26"/>
        </w:rPr>
        <w:t> </w:t>
      </w:r>
      <w:r w:rsidRPr="00162927">
        <w:rPr>
          <w:rFonts w:ascii="Arial" w:hAnsi="Arial" w:cs="Arial"/>
          <w:b/>
          <w:sz w:val="24"/>
          <w:szCs w:val="26"/>
        </w:rPr>
        <w:t>Základní požadavky na předčasné užívání staveb a zkušební provoz staveb, doba jejich trvání ve vztahu k dokončení a užívání stavby</w:t>
      </w:r>
    </w:p>
    <w:p w14:paraId="4206818F" w14:textId="00190291" w:rsidR="00142716" w:rsidRPr="00162927" w:rsidRDefault="00142716" w:rsidP="00142716">
      <w:pPr>
        <w:pStyle w:val="Nadpis2"/>
        <w:spacing w:line="360" w:lineRule="auto"/>
        <w:ind w:left="0" w:firstLine="0"/>
        <w:rPr>
          <w:szCs w:val="24"/>
        </w:rPr>
      </w:pPr>
      <w:r w:rsidRPr="00162927">
        <w:rPr>
          <w:szCs w:val="24"/>
        </w:rPr>
        <w:t xml:space="preserve">Dokumentace řeší odstranění povodňových škod ze září 2024. Jedná se o odstranění nánosu ze dna a svahů upraveného koryta toku Bystřice v ř.km 0,000 – ř.km 1,170. </w:t>
      </w:r>
    </w:p>
    <w:p w14:paraId="56E54DA6" w14:textId="35F62B81" w:rsidR="00912D78" w:rsidRPr="00162927" w:rsidRDefault="00924459" w:rsidP="0009725C">
      <w:pPr>
        <w:spacing w:line="360" w:lineRule="auto"/>
        <w:jc w:val="both"/>
        <w:rPr>
          <w:rFonts w:ascii="Arial" w:hAnsi="Arial" w:cs="Arial"/>
          <w:bCs/>
          <w:sz w:val="24"/>
          <w:szCs w:val="26"/>
        </w:rPr>
      </w:pPr>
      <w:r w:rsidRPr="00162927">
        <w:rPr>
          <w:rFonts w:ascii="Arial" w:hAnsi="Arial" w:cs="Arial"/>
          <w:sz w:val="24"/>
          <w:szCs w:val="24"/>
        </w:rPr>
        <w:t xml:space="preserve">Po ukončení opravy konstrukcí není nutno zajistit </w:t>
      </w:r>
      <w:r w:rsidRPr="00162927">
        <w:rPr>
          <w:rFonts w:ascii="Arial" w:hAnsi="Arial" w:cs="Arial"/>
          <w:bCs/>
          <w:sz w:val="24"/>
          <w:szCs w:val="26"/>
        </w:rPr>
        <w:t>předčasné užívání staveb ani zkušební provoz staveb.</w:t>
      </w:r>
    </w:p>
    <w:p w14:paraId="38B24C2C" w14:textId="05015AA8" w:rsidR="00FA72A3" w:rsidRPr="00162927" w:rsidRDefault="00FA72A3" w:rsidP="0009725C">
      <w:pPr>
        <w:spacing w:line="360" w:lineRule="auto"/>
        <w:jc w:val="both"/>
        <w:rPr>
          <w:rFonts w:ascii="Arial" w:hAnsi="Arial"/>
          <w:b/>
          <w:sz w:val="24"/>
          <w:szCs w:val="24"/>
        </w:rPr>
      </w:pPr>
      <w:r w:rsidRPr="00162927">
        <w:rPr>
          <w:rFonts w:ascii="Arial" w:hAnsi="Arial"/>
          <w:b/>
          <w:bCs/>
          <w:sz w:val="24"/>
          <w:szCs w:val="24"/>
        </w:rPr>
        <w:t>o)</w:t>
      </w:r>
      <w:r w:rsidRPr="00162927">
        <w:rPr>
          <w:rFonts w:ascii="Arial" w:hAnsi="Arial"/>
          <w:bCs/>
          <w:sz w:val="24"/>
          <w:szCs w:val="24"/>
        </w:rPr>
        <w:t> </w:t>
      </w:r>
      <w:r w:rsidRPr="00162927">
        <w:rPr>
          <w:rFonts w:ascii="Arial" w:hAnsi="Arial"/>
          <w:b/>
          <w:sz w:val="24"/>
          <w:szCs w:val="24"/>
        </w:rPr>
        <w:t>Seznam výsledků zeměměřických činností podle jiného právního předpisu</w:t>
      </w:r>
      <w:r w:rsidRPr="00162927">
        <w:rPr>
          <w:rFonts w:ascii="Arial" w:hAnsi="Arial"/>
          <w:b/>
          <w:sz w:val="24"/>
          <w:szCs w:val="24"/>
          <w:vertAlign w:val="superscript"/>
        </w:rPr>
        <w:t>1)</w:t>
      </w:r>
      <w:r w:rsidRPr="00162927">
        <w:rPr>
          <w:rFonts w:ascii="Arial" w:hAnsi="Arial"/>
          <w:b/>
          <w:sz w:val="24"/>
          <w:szCs w:val="24"/>
        </w:rPr>
        <w:t>, pokud mají podle projektu výsledků zeměměřických činností vzniknout v souvislosti s povolením stavby.</w:t>
      </w:r>
    </w:p>
    <w:p w14:paraId="38D8F7EE" w14:textId="6AA5673D" w:rsidR="00912D78" w:rsidRPr="00162927" w:rsidRDefault="00FA72A3" w:rsidP="0009725C">
      <w:pPr>
        <w:spacing w:line="360" w:lineRule="auto"/>
        <w:jc w:val="both"/>
        <w:rPr>
          <w:rFonts w:ascii="Arial" w:hAnsi="Arial"/>
          <w:bCs/>
          <w:sz w:val="24"/>
          <w:szCs w:val="24"/>
        </w:rPr>
      </w:pPr>
      <w:r w:rsidRPr="00162927">
        <w:rPr>
          <w:rFonts w:ascii="Arial" w:hAnsi="Arial" w:cs="Arial"/>
          <w:sz w:val="24"/>
          <w:szCs w:val="24"/>
        </w:rPr>
        <w:t xml:space="preserve">Zaměření bylo provedeno pouze z důvodu identifikace </w:t>
      </w:r>
      <w:r w:rsidR="00870DEF" w:rsidRPr="00162927">
        <w:rPr>
          <w:rFonts w:ascii="Arial" w:hAnsi="Arial" w:cs="Arial"/>
          <w:sz w:val="24"/>
          <w:szCs w:val="24"/>
        </w:rPr>
        <w:t xml:space="preserve">a kvantifikace </w:t>
      </w:r>
      <w:r w:rsidRPr="00162927">
        <w:rPr>
          <w:rFonts w:ascii="Arial" w:hAnsi="Arial" w:cs="Arial"/>
          <w:sz w:val="24"/>
          <w:szCs w:val="24"/>
        </w:rPr>
        <w:t>stávajícího stavu objektů</w:t>
      </w:r>
      <w:r w:rsidR="00870DEF" w:rsidRPr="00162927">
        <w:rPr>
          <w:rFonts w:ascii="Arial" w:hAnsi="Arial" w:cs="Arial"/>
          <w:sz w:val="24"/>
          <w:szCs w:val="24"/>
        </w:rPr>
        <w:t xml:space="preserve"> a slouží jako podklad pro zpracování projektové dokumentace opravy stávajících konstrukcí a objektů. </w:t>
      </w:r>
    </w:p>
    <w:p w14:paraId="4896A4EE" w14:textId="42965311" w:rsidR="00870DEF" w:rsidRPr="00162927" w:rsidRDefault="00870DEF" w:rsidP="0009725C">
      <w:pPr>
        <w:spacing w:line="360" w:lineRule="auto"/>
        <w:jc w:val="both"/>
        <w:rPr>
          <w:rFonts w:ascii="Arial" w:hAnsi="Arial"/>
          <w:b/>
          <w:bCs/>
          <w:sz w:val="28"/>
          <w:szCs w:val="28"/>
        </w:rPr>
      </w:pPr>
      <w:r w:rsidRPr="00162927">
        <w:rPr>
          <w:rFonts w:ascii="Arial" w:hAnsi="Arial"/>
          <w:b/>
          <w:bCs/>
          <w:sz w:val="28"/>
          <w:szCs w:val="28"/>
        </w:rPr>
        <w:t>B.2 Urbanistické a základní architektonické řešení</w:t>
      </w:r>
    </w:p>
    <w:p w14:paraId="68414BBF" w14:textId="449FD746" w:rsidR="00870DEF" w:rsidRPr="00162927" w:rsidRDefault="00870DEF" w:rsidP="0009725C">
      <w:pPr>
        <w:spacing w:line="360" w:lineRule="auto"/>
        <w:jc w:val="both"/>
        <w:rPr>
          <w:rFonts w:ascii="Arial" w:hAnsi="Arial"/>
          <w:b/>
          <w:sz w:val="24"/>
          <w:szCs w:val="24"/>
        </w:rPr>
      </w:pPr>
      <w:r w:rsidRPr="00162927">
        <w:rPr>
          <w:rFonts w:ascii="Arial" w:hAnsi="Arial"/>
          <w:b/>
          <w:sz w:val="24"/>
          <w:szCs w:val="24"/>
        </w:rPr>
        <w:t>B.2.1) Urbanismus - kompozice prostorového řešení a základní architektonické řešení</w:t>
      </w:r>
    </w:p>
    <w:p w14:paraId="0EA5156E" w14:textId="5A84144B" w:rsidR="00142716" w:rsidRPr="00162927" w:rsidRDefault="00142716" w:rsidP="00142716">
      <w:pPr>
        <w:pStyle w:val="Nadpis2"/>
        <w:spacing w:line="360" w:lineRule="auto"/>
        <w:ind w:left="0" w:firstLine="0"/>
        <w:rPr>
          <w:szCs w:val="24"/>
        </w:rPr>
      </w:pPr>
      <w:r w:rsidRPr="00162927">
        <w:rPr>
          <w:szCs w:val="24"/>
        </w:rPr>
        <w:t xml:space="preserve">Dokumentace řeší odstranění povodňových škod ze září 2024. Jedná se o odstranění nánosu ze dna a svahů upraveného koryta toku Bystřice v ř.km 0,000 – ř.km 1,170. </w:t>
      </w:r>
    </w:p>
    <w:p w14:paraId="7747B3A0" w14:textId="596A7401" w:rsidR="007B61FC" w:rsidRPr="00162927" w:rsidRDefault="007B61FC" w:rsidP="007B61FC">
      <w:pPr>
        <w:spacing w:line="360" w:lineRule="auto"/>
        <w:jc w:val="both"/>
        <w:rPr>
          <w:rFonts w:ascii="Arial" w:hAnsi="Arial"/>
          <w:b/>
          <w:bCs/>
          <w:sz w:val="28"/>
          <w:szCs w:val="28"/>
        </w:rPr>
      </w:pPr>
      <w:r w:rsidRPr="00162927">
        <w:rPr>
          <w:rFonts w:ascii="Arial" w:hAnsi="Arial"/>
          <w:b/>
          <w:bCs/>
          <w:sz w:val="28"/>
          <w:szCs w:val="28"/>
        </w:rPr>
        <w:t>B.3 Základní stavebně technické a technologické řešení</w:t>
      </w:r>
    </w:p>
    <w:p w14:paraId="14C2F3FF" w14:textId="77777777" w:rsidR="007B61FC" w:rsidRPr="00162927" w:rsidRDefault="007B61FC" w:rsidP="007B61FC">
      <w:pPr>
        <w:spacing w:line="360" w:lineRule="auto"/>
        <w:jc w:val="both"/>
        <w:rPr>
          <w:rFonts w:ascii="Arial" w:hAnsi="Arial"/>
          <w:b/>
          <w:bCs/>
          <w:sz w:val="24"/>
          <w:szCs w:val="24"/>
        </w:rPr>
      </w:pPr>
      <w:r w:rsidRPr="00162927">
        <w:rPr>
          <w:rFonts w:ascii="Arial" w:hAnsi="Arial"/>
          <w:b/>
          <w:bCs/>
          <w:sz w:val="24"/>
          <w:szCs w:val="24"/>
        </w:rPr>
        <w:t>B 3.1. Celková koncepce stavebně technického a technologického řešení</w:t>
      </w:r>
    </w:p>
    <w:p w14:paraId="5084E432" w14:textId="64320469" w:rsidR="00E7333C" w:rsidRPr="00165FE5" w:rsidRDefault="007B61FC" w:rsidP="00165FE5">
      <w:pPr>
        <w:spacing w:line="360" w:lineRule="auto"/>
        <w:jc w:val="both"/>
        <w:rPr>
          <w:rFonts w:ascii="Arial" w:hAnsi="Arial" w:cs="Arial"/>
          <w:sz w:val="24"/>
          <w:szCs w:val="24"/>
        </w:rPr>
      </w:pPr>
      <w:r w:rsidRPr="00162927">
        <w:rPr>
          <w:rFonts w:ascii="Arial" w:hAnsi="Arial"/>
          <w:b/>
          <w:bCs/>
          <w:sz w:val="24"/>
          <w:szCs w:val="24"/>
        </w:rPr>
        <w:t>B 3.1.1 Celková koncepce stavebně technického řešení</w:t>
      </w:r>
      <w:r w:rsidR="009B65FC" w:rsidRPr="00162927">
        <w:rPr>
          <w:rFonts w:ascii="Arial" w:hAnsi="Arial"/>
          <w:b/>
          <w:bCs/>
          <w:sz w:val="24"/>
          <w:szCs w:val="24"/>
        </w:rPr>
        <w:t xml:space="preserve"> </w:t>
      </w:r>
      <w:r w:rsidR="00E7333C" w:rsidRPr="00165FE5">
        <w:rPr>
          <w:rFonts w:ascii="Arial" w:hAnsi="Arial" w:cs="Arial"/>
          <w:sz w:val="24"/>
          <w:szCs w:val="24"/>
        </w:rPr>
        <w:t xml:space="preserve">Dokumentace řeší odstranění povodňových škod ze září 2024. Jedná se o odstranění nánosu ze dna a svahů upraveného koryta toku Bystřice v ř.km 0,000 – ř.km 1,170. </w:t>
      </w:r>
      <w:r w:rsidR="00165FE5" w:rsidRPr="00165FE5">
        <w:rPr>
          <w:rFonts w:ascii="Arial" w:hAnsi="Arial" w:cs="Arial"/>
          <w:sz w:val="24"/>
          <w:szCs w:val="24"/>
        </w:rPr>
        <w:t xml:space="preserve"> </w:t>
      </w:r>
      <w:r w:rsidR="00E7333C" w:rsidRPr="00165FE5">
        <w:rPr>
          <w:rFonts w:ascii="Arial" w:hAnsi="Arial" w:cs="Arial"/>
          <w:sz w:val="24"/>
          <w:szCs w:val="24"/>
        </w:rPr>
        <w:t>Do profilu dna pod úrovní kolaudované nivelety dna se nebude zasahovat. V úseku mezi silničním mostem km 0,9815 (ulice Hodolanská) a stabilizačním prahem km 1,1588 bude ve dně koryta zřízen nový meandr. Jedná se o úsek s PB opěrnou stěnou a úsek, kde po odstranění nánosů bude dno koryta prosté stávajícího meandru (přirozeně prohloubené koryto pod úrovní nivelety dna). Nový meandr je zřízen z důvodu koncentrace vody při minimálních průtocích a z důvodu odklonění proudnice při minimálních průtocích mimo linii PB opěrné stěny. Stavbou nebudou měněny stavební ani kapacitní parametry původního upraveného koryta toku Bystřice v předmětném úseku.</w:t>
      </w:r>
    </w:p>
    <w:p w14:paraId="7234C865" w14:textId="6CFE2B1F" w:rsidR="00232A2A" w:rsidRPr="00162927" w:rsidRDefault="00232A2A" w:rsidP="009B65FC">
      <w:pPr>
        <w:spacing w:line="360" w:lineRule="auto"/>
        <w:jc w:val="both"/>
        <w:rPr>
          <w:rFonts w:ascii="Arial" w:hAnsi="Arial" w:cs="Arial"/>
          <w:b/>
          <w:bCs/>
          <w:sz w:val="24"/>
          <w:szCs w:val="24"/>
        </w:rPr>
      </w:pPr>
      <w:r w:rsidRPr="00162927">
        <w:rPr>
          <w:rFonts w:ascii="Arial" w:hAnsi="Arial" w:cs="Arial"/>
          <w:sz w:val="24"/>
          <w:szCs w:val="24"/>
        </w:rPr>
        <w:lastRenderedPageBreak/>
        <w:t xml:space="preserve">Odstranění nánosů </w:t>
      </w:r>
      <w:r w:rsidR="00C43097" w:rsidRPr="00162927">
        <w:rPr>
          <w:rFonts w:ascii="Arial" w:hAnsi="Arial" w:cs="Arial"/>
          <w:sz w:val="24"/>
          <w:szCs w:val="24"/>
        </w:rPr>
        <w:t xml:space="preserve">a zřízení meandru </w:t>
      </w:r>
      <w:r w:rsidRPr="00162927">
        <w:rPr>
          <w:rFonts w:ascii="Arial" w:hAnsi="Arial" w:cs="Arial"/>
          <w:sz w:val="24"/>
          <w:szCs w:val="24"/>
        </w:rPr>
        <w:t xml:space="preserve">se provede postupným výkopem </w:t>
      </w:r>
      <w:r w:rsidR="00E7333C">
        <w:rPr>
          <w:rFonts w:ascii="Arial" w:hAnsi="Arial" w:cs="Arial"/>
          <w:sz w:val="24"/>
          <w:szCs w:val="24"/>
        </w:rPr>
        <w:t>na požadovanou úroveň</w:t>
      </w:r>
      <w:r w:rsidRPr="00162927">
        <w:rPr>
          <w:rFonts w:ascii="Arial" w:hAnsi="Arial" w:cs="Arial"/>
          <w:sz w:val="24"/>
          <w:szCs w:val="24"/>
        </w:rPr>
        <w:t xml:space="preserve">. </w:t>
      </w:r>
      <w:r w:rsidR="00E7333C">
        <w:rPr>
          <w:rFonts w:ascii="Arial" w:hAnsi="Arial" w:cs="Arial"/>
          <w:sz w:val="24"/>
          <w:szCs w:val="24"/>
        </w:rPr>
        <w:t xml:space="preserve">Část vytěžené zeminy bude sloužit k rozprostření ve dně koryta v místě prohlubní (km 0,9815 – km 1,1588). Přebytečná zemina bude naložena a odvezena na skládku. </w:t>
      </w:r>
      <w:r w:rsidRPr="00162927">
        <w:rPr>
          <w:rFonts w:ascii="Arial" w:hAnsi="Arial" w:cs="Arial"/>
          <w:sz w:val="24"/>
          <w:szCs w:val="24"/>
        </w:rPr>
        <w:t>Likvidace na skládce bu</w:t>
      </w:r>
      <w:r w:rsidR="00B26BC7" w:rsidRPr="00162927">
        <w:rPr>
          <w:rFonts w:ascii="Arial" w:hAnsi="Arial" w:cs="Arial"/>
          <w:sz w:val="24"/>
          <w:szCs w:val="24"/>
        </w:rPr>
        <w:t>d</w:t>
      </w:r>
      <w:r w:rsidRPr="00162927">
        <w:rPr>
          <w:rFonts w:ascii="Arial" w:hAnsi="Arial" w:cs="Arial"/>
          <w:sz w:val="24"/>
          <w:szCs w:val="24"/>
        </w:rPr>
        <w:t xml:space="preserve">e provedena </w:t>
      </w:r>
      <w:r w:rsidR="001D3B84" w:rsidRPr="00162927">
        <w:rPr>
          <w:rFonts w:ascii="Arial" w:hAnsi="Arial" w:cs="Arial"/>
          <w:sz w:val="24"/>
          <w:szCs w:val="24"/>
        </w:rPr>
        <w:t xml:space="preserve">v </w:t>
      </w:r>
      <w:r w:rsidRPr="00162927">
        <w:rPr>
          <w:rFonts w:ascii="Arial" w:hAnsi="Arial" w:cs="Arial"/>
          <w:sz w:val="24"/>
          <w:szCs w:val="24"/>
        </w:rPr>
        <w:t>souladu se zákonem a o odpadech a v souladu s příslušnými vyhláškami platnými ke dni realizace stavby.</w:t>
      </w:r>
    </w:p>
    <w:p w14:paraId="5CD1B080" w14:textId="035C7A23" w:rsidR="00AE77A3" w:rsidRPr="00162927" w:rsidRDefault="00AE77A3" w:rsidP="00AE77A3">
      <w:pPr>
        <w:spacing w:line="360" w:lineRule="auto"/>
        <w:jc w:val="both"/>
        <w:rPr>
          <w:rFonts w:ascii="Arial" w:hAnsi="Arial"/>
          <w:b/>
          <w:bCs/>
          <w:sz w:val="24"/>
          <w:szCs w:val="24"/>
        </w:rPr>
      </w:pPr>
      <w:r w:rsidRPr="00162927">
        <w:rPr>
          <w:rFonts w:ascii="Arial" w:hAnsi="Arial"/>
          <w:b/>
          <w:bCs/>
          <w:sz w:val="24"/>
          <w:szCs w:val="24"/>
        </w:rPr>
        <w:t>B 3.</w:t>
      </w:r>
      <w:r w:rsidR="0032379C" w:rsidRPr="00162927">
        <w:rPr>
          <w:rFonts w:ascii="Arial" w:hAnsi="Arial"/>
          <w:b/>
          <w:bCs/>
          <w:sz w:val="24"/>
          <w:szCs w:val="24"/>
        </w:rPr>
        <w:t>1.</w:t>
      </w:r>
      <w:r w:rsidRPr="00162927">
        <w:rPr>
          <w:rFonts w:ascii="Arial" w:hAnsi="Arial"/>
          <w:b/>
          <w:bCs/>
          <w:sz w:val="24"/>
          <w:szCs w:val="24"/>
        </w:rPr>
        <w:t>2. Celková koncepce technologického řešení</w:t>
      </w:r>
    </w:p>
    <w:p w14:paraId="0CA9CD4C" w14:textId="0FE8C35B" w:rsidR="00AE77A3" w:rsidRPr="00162927" w:rsidRDefault="00AE77A3" w:rsidP="009861FC">
      <w:pPr>
        <w:pStyle w:val="l5"/>
        <w:shd w:val="clear" w:color="auto" w:fill="FFFFFF"/>
        <w:spacing w:before="0" w:beforeAutospacing="0" w:after="0" w:afterAutospacing="0" w:line="360" w:lineRule="auto"/>
        <w:jc w:val="both"/>
        <w:rPr>
          <w:rFonts w:ascii="Arial" w:hAnsi="Arial" w:cs="Arial"/>
        </w:rPr>
      </w:pPr>
      <w:r w:rsidRPr="00162927">
        <w:rPr>
          <w:rFonts w:ascii="Arial" w:hAnsi="Arial" w:cs="Arial"/>
        </w:rPr>
        <w:t>Opravované objekty stavby jsou prosté technologických zařízení. Koncepci technologického řešení dokumentace neřeší.</w:t>
      </w:r>
    </w:p>
    <w:p w14:paraId="161727D3" w14:textId="4EAB7406" w:rsidR="007B61FC" w:rsidRPr="00162927" w:rsidRDefault="007B61FC" w:rsidP="007B61FC">
      <w:pPr>
        <w:spacing w:line="360" w:lineRule="auto"/>
        <w:jc w:val="both"/>
        <w:rPr>
          <w:rFonts w:ascii="Arial" w:hAnsi="Arial"/>
          <w:b/>
          <w:bCs/>
          <w:sz w:val="24"/>
          <w:szCs w:val="24"/>
        </w:rPr>
      </w:pPr>
      <w:r w:rsidRPr="00162927">
        <w:rPr>
          <w:rFonts w:ascii="Arial" w:hAnsi="Arial"/>
          <w:b/>
          <w:bCs/>
          <w:sz w:val="24"/>
          <w:szCs w:val="24"/>
        </w:rPr>
        <w:t>B.3.2 Celkové řešení podmínek přístupnosti</w:t>
      </w:r>
    </w:p>
    <w:p w14:paraId="115F873F" w14:textId="76907F43" w:rsidR="007B61FC" w:rsidRPr="00162927" w:rsidRDefault="007B61FC" w:rsidP="007B61FC">
      <w:pPr>
        <w:spacing w:line="360" w:lineRule="auto"/>
        <w:jc w:val="both"/>
        <w:rPr>
          <w:rFonts w:ascii="Arial" w:hAnsi="Arial"/>
          <w:b/>
          <w:sz w:val="24"/>
          <w:szCs w:val="24"/>
        </w:rPr>
      </w:pPr>
      <w:r w:rsidRPr="00162927">
        <w:rPr>
          <w:rFonts w:ascii="Arial" w:hAnsi="Arial"/>
          <w:b/>
          <w:bCs/>
          <w:sz w:val="24"/>
          <w:szCs w:val="24"/>
        </w:rPr>
        <w:t>a)</w:t>
      </w:r>
      <w:r w:rsidRPr="00162927">
        <w:rPr>
          <w:rFonts w:ascii="Arial" w:hAnsi="Arial"/>
          <w:b/>
          <w:sz w:val="24"/>
          <w:szCs w:val="24"/>
        </w:rPr>
        <w:t> </w:t>
      </w:r>
      <w:r w:rsidR="00660A9C" w:rsidRPr="00162927">
        <w:rPr>
          <w:rFonts w:ascii="Arial" w:hAnsi="Arial"/>
          <w:b/>
          <w:sz w:val="24"/>
          <w:szCs w:val="24"/>
        </w:rPr>
        <w:t>C</w:t>
      </w:r>
      <w:r w:rsidRPr="00162927">
        <w:rPr>
          <w:rFonts w:ascii="Arial" w:hAnsi="Arial"/>
          <w:b/>
          <w:sz w:val="24"/>
          <w:szCs w:val="24"/>
        </w:rPr>
        <w:t>elkové řešení přístupnosti se specifikací jednotlivých části, které podléhají požadavkům na přístupnost, včetně dopadů předčasného užívání a zkušebního provozu a vlivu na okolí</w:t>
      </w:r>
    </w:p>
    <w:p w14:paraId="573E19F3" w14:textId="0CB15132" w:rsidR="00660A9C" w:rsidRPr="00162927" w:rsidRDefault="00142716" w:rsidP="00142716">
      <w:pPr>
        <w:pStyle w:val="Nadpis2"/>
        <w:spacing w:line="360" w:lineRule="auto"/>
        <w:ind w:left="0" w:firstLine="0"/>
        <w:rPr>
          <w:b/>
          <w:szCs w:val="24"/>
        </w:rPr>
      </w:pPr>
      <w:r w:rsidRPr="00162927">
        <w:rPr>
          <w:szCs w:val="24"/>
        </w:rPr>
        <w:t xml:space="preserve">Dokumentace řeší odstranění povodňových škod ze září 2024. Jedná se o odstranění nánosu ze dna a svahů upraveného koryta toku Bystřice v ř.km 0,000 – ř.km 1,170. </w:t>
      </w:r>
      <w:r w:rsidR="00660A9C" w:rsidRPr="00162927">
        <w:rPr>
          <w:szCs w:val="24"/>
        </w:rPr>
        <w:t>Celkové řešení přístupnosti se stavbou nemění a bude zachováno v původním stavu. Předčasné užívání a zkušební provoz stavba nevyžaduje.</w:t>
      </w:r>
    </w:p>
    <w:p w14:paraId="18D43B34" w14:textId="49AC6AF8" w:rsidR="007B61FC" w:rsidRPr="00162927" w:rsidRDefault="007B61FC" w:rsidP="007B61FC">
      <w:pPr>
        <w:spacing w:line="360" w:lineRule="auto"/>
        <w:jc w:val="both"/>
        <w:rPr>
          <w:rFonts w:ascii="Arial" w:hAnsi="Arial"/>
          <w:b/>
          <w:sz w:val="24"/>
          <w:szCs w:val="24"/>
        </w:rPr>
      </w:pPr>
      <w:r w:rsidRPr="00162927">
        <w:rPr>
          <w:rFonts w:ascii="Arial" w:hAnsi="Arial"/>
          <w:b/>
          <w:bCs/>
          <w:sz w:val="24"/>
          <w:szCs w:val="24"/>
        </w:rPr>
        <w:t>b)</w:t>
      </w:r>
      <w:r w:rsidRPr="00162927">
        <w:rPr>
          <w:rFonts w:ascii="Arial" w:hAnsi="Arial"/>
          <w:b/>
          <w:sz w:val="24"/>
          <w:szCs w:val="24"/>
        </w:rPr>
        <w:t> </w:t>
      </w:r>
      <w:r w:rsidR="00660A9C" w:rsidRPr="00162927">
        <w:rPr>
          <w:rFonts w:ascii="Arial" w:hAnsi="Arial"/>
          <w:b/>
          <w:sz w:val="24"/>
          <w:szCs w:val="24"/>
        </w:rPr>
        <w:t>P</w:t>
      </w:r>
      <w:r w:rsidRPr="00162927">
        <w:rPr>
          <w:rFonts w:ascii="Arial" w:hAnsi="Arial"/>
          <w:b/>
          <w:sz w:val="24"/>
          <w:szCs w:val="24"/>
        </w:rPr>
        <w:t>opis navržených opatření - zejména přístup ke stavbě, prostory stavby a systémy určené pro užívání veřejností</w:t>
      </w:r>
    </w:p>
    <w:p w14:paraId="021A8F19" w14:textId="0984A2B1" w:rsidR="00660A9C" w:rsidRPr="00162927" w:rsidRDefault="00463E9A" w:rsidP="00463E9A">
      <w:pPr>
        <w:pStyle w:val="Nadpis2"/>
        <w:spacing w:line="360" w:lineRule="auto"/>
        <w:ind w:left="0" w:firstLine="0"/>
        <w:rPr>
          <w:b/>
          <w:szCs w:val="24"/>
        </w:rPr>
      </w:pPr>
      <w:r w:rsidRPr="00162927">
        <w:rPr>
          <w:szCs w:val="24"/>
        </w:rPr>
        <w:t xml:space="preserve">Dokumentace řeší odstranění povodňových škod ze září 2024. Jedná se o odstranění nánosu ze dna a svahů upraveného koryta toku Bystřice v ř.km 0,000 – ř.km 1,170. </w:t>
      </w:r>
      <w:r w:rsidR="00660A9C" w:rsidRPr="00162927">
        <w:rPr>
          <w:bCs/>
          <w:szCs w:val="24"/>
        </w:rPr>
        <w:t>Přístup ke stavbě, prostory stavby a systémy určené pro užívání veřejností se</w:t>
      </w:r>
      <w:r w:rsidR="00660A9C" w:rsidRPr="00162927">
        <w:rPr>
          <w:szCs w:val="24"/>
        </w:rPr>
        <w:t xml:space="preserve"> stavbou nemění. </w:t>
      </w:r>
    </w:p>
    <w:p w14:paraId="20F00007" w14:textId="28BCC3C1" w:rsidR="007B61FC" w:rsidRPr="00162927" w:rsidRDefault="007B61FC" w:rsidP="007B61FC">
      <w:pPr>
        <w:spacing w:line="360" w:lineRule="auto"/>
        <w:jc w:val="both"/>
        <w:rPr>
          <w:rFonts w:ascii="Arial" w:hAnsi="Arial"/>
          <w:b/>
          <w:sz w:val="24"/>
          <w:szCs w:val="24"/>
        </w:rPr>
      </w:pPr>
      <w:r w:rsidRPr="00162927">
        <w:rPr>
          <w:rFonts w:ascii="Arial" w:hAnsi="Arial"/>
          <w:b/>
          <w:bCs/>
          <w:sz w:val="24"/>
          <w:szCs w:val="24"/>
        </w:rPr>
        <w:t>c)</w:t>
      </w:r>
      <w:r w:rsidRPr="00162927">
        <w:rPr>
          <w:rFonts w:ascii="Arial" w:hAnsi="Arial"/>
          <w:b/>
          <w:sz w:val="24"/>
          <w:szCs w:val="24"/>
        </w:rPr>
        <w:t> </w:t>
      </w:r>
      <w:r w:rsidR="00660A9C" w:rsidRPr="00162927">
        <w:rPr>
          <w:rFonts w:ascii="Arial" w:hAnsi="Arial"/>
          <w:b/>
          <w:sz w:val="24"/>
          <w:szCs w:val="24"/>
        </w:rPr>
        <w:t>P</w:t>
      </w:r>
      <w:r w:rsidRPr="00162927">
        <w:rPr>
          <w:rFonts w:ascii="Arial" w:hAnsi="Arial"/>
          <w:b/>
          <w:sz w:val="24"/>
          <w:szCs w:val="24"/>
        </w:rPr>
        <w:t>opis dopadů na přístupnost z hlediska uplatnění závažných územně technických nebo stavebně technických důvodů nebo jiných veřejných zájmů</w:t>
      </w:r>
    </w:p>
    <w:p w14:paraId="2C565371" w14:textId="40620444" w:rsidR="00877438" w:rsidRPr="00162927" w:rsidRDefault="00565D3F" w:rsidP="00565D3F">
      <w:pPr>
        <w:pStyle w:val="Nadpis2"/>
        <w:spacing w:line="360" w:lineRule="auto"/>
        <w:ind w:left="0" w:firstLine="0"/>
        <w:rPr>
          <w:bCs/>
          <w:szCs w:val="24"/>
        </w:rPr>
      </w:pPr>
      <w:r w:rsidRPr="00162927">
        <w:rPr>
          <w:szCs w:val="24"/>
        </w:rPr>
        <w:t xml:space="preserve">Dokumentace řeší odstranění povodňových škod ze září 2024. Jedná se o odstranění nánosu ze dna a svahů upraveného koryta toku Bystřice v ř.km 0,000 – ř.km 1,170. </w:t>
      </w:r>
      <w:r w:rsidR="00877438" w:rsidRPr="00162927">
        <w:rPr>
          <w:szCs w:val="24"/>
        </w:rPr>
        <w:t xml:space="preserve">Z toho důvodu dokumentace neřeší </w:t>
      </w:r>
      <w:r w:rsidR="00877438" w:rsidRPr="00162927">
        <w:rPr>
          <w:bCs/>
          <w:szCs w:val="24"/>
        </w:rPr>
        <w:t>dopady na přístupnost z hlediska uplatnění závažných územně technických nebo stavebně technických důvodů nebo jiných veřejných zájmů.</w:t>
      </w:r>
    </w:p>
    <w:p w14:paraId="466E2BED" w14:textId="77777777" w:rsidR="000345B4" w:rsidRDefault="00247240" w:rsidP="000345B4">
      <w:pPr>
        <w:spacing w:line="360" w:lineRule="auto"/>
        <w:jc w:val="both"/>
        <w:rPr>
          <w:rFonts w:ascii="Arial" w:hAnsi="Arial"/>
          <w:b/>
          <w:bCs/>
          <w:sz w:val="24"/>
          <w:szCs w:val="24"/>
        </w:rPr>
      </w:pPr>
      <w:r w:rsidRPr="00162927">
        <w:rPr>
          <w:rFonts w:ascii="Arial" w:hAnsi="Arial"/>
          <w:b/>
          <w:bCs/>
          <w:sz w:val="24"/>
          <w:szCs w:val="24"/>
        </w:rPr>
        <w:t>B.3.3 Zásady bezpečnosti při užívání stavby</w:t>
      </w:r>
      <w:r w:rsidR="000345B4">
        <w:rPr>
          <w:rFonts w:ascii="Arial" w:hAnsi="Arial"/>
          <w:b/>
          <w:bCs/>
          <w:sz w:val="24"/>
          <w:szCs w:val="24"/>
        </w:rPr>
        <w:t xml:space="preserve"> </w:t>
      </w:r>
    </w:p>
    <w:p w14:paraId="268D9D06" w14:textId="12DD14A8" w:rsidR="00247240" w:rsidRPr="000345B4" w:rsidRDefault="00565D3F" w:rsidP="000345B4">
      <w:pPr>
        <w:spacing w:line="360" w:lineRule="auto"/>
        <w:jc w:val="both"/>
        <w:rPr>
          <w:rFonts w:ascii="Arial" w:hAnsi="Arial" w:cs="Arial"/>
          <w:sz w:val="24"/>
          <w:szCs w:val="24"/>
        </w:rPr>
      </w:pPr>
      <w:r w:rsidRPr="000345B4">
        <w:rPr>
          <w:rFonts w:ascii="Arial" w:hAnsi="Arial" w:cs="Arial"/>
          <w:sz w:val="24"/>
          <w:szCs w:val="24"/>
        </w:rPr>
        <w:t xml:space="preserve">Dokumentace řeší odstranění povodňových škod ze září 2024. Jedná se o odstranění nánosu ze dna a svahů upraveného koryta toku Bystřice v ř.km 0,000 – ř.km 1,170. </w:t>
      </w:r>
      <w:r w:rsidR="00247240" w:rsidRPr="000345B4">
        <w:rPr>
          <w:rFonts w:ascii="Arial" w:hAnsi="Arial" w:cs="Arial"/>
          <w:sz w:val="24"/>
          <w:szCs w:val="24"/>
        </w:rPr>
        <w:lastRenderedPageBreak/>
        <w:t xml:space="preserve">Vzhledem ke skutečnosti, že objekty stavby jsou volně přístupné, tak pohyb osob je na vlastní nebezpečí. </w:t>
      </w:r>
    </w:p>
    <w:p w14:paraId="481777C2" w14:textId="25D81661" w:rsidR="006930C4" w:rsidRPr="00162927" w:rsidRDefault="006930C4" w:rsidP="006930C4">
      <w:pPr>
        <w:spacing w:line="360" w:lineRule="auto"/>
        <w:jc w:val="both"/>
        <w:rPr>
          <w:rFonts w:ascii="Arial" w:hAnsi="Arial"/>
          <w:b/>
          <w:bCs/>
          <w:sz w:val="24"/>
          <w:szCs w:val="24"/>
        </w:rPr>
      </w:pPr>
      <w:r w:rsidRPr="00162927">
        <w:rPr>
          <w:rFonts w:ascii="Arial" w:hAnsi="Arial"/>
          <w:b/>
          <w:bCs/>
          <w:sz w:val="24"/>
          <w:szCs w:val="24"/>
        </w:rPr>
        <w:t>B.3.4</w:t>
      </w:r>
      <w:r w:rsidR="005231F7" w:rsidRPr="00162927">
        <w:rPr>
          <w:rFonts w:ascii="Arial" w:hAnsi="Arial"/>
          <w:b/>
          <w:bCs/>
          <w:sz w:val="24"/>
          <w:szCs w:val="24"/>
        </w:rPr>
        <w:t>)</w:t>
      </w:r>
      <w:r w:rsidRPr="00162927">
        <w:rPr>
          <w:rFonts w:ascii="Arial" w:hAnsi="Arial"/>
          <w:b/>
          <w:bCs/>
          <w:sz w:val="24"/>
          <w:szCs w:val="24"/>
        </w:rPr>
        <w:t xml:space="preserve"> Základní technický popis stavby</w:t>
      </w:r>
    </w:p>
    <w:p w14:paraId="475A3939" w14:textId="56808D27" w:rsidR="006930C4" w:rsidRPr="00162927" w:rsidRDefault="006930C4" w:rsidP="006930C4">
      <w:pPr>
        <w:spacing w:line="360" w:lineRule="auto"/>
        <w:jc w:val="both"/>
        <w:rPr>
          <w:rFonts w:ascii="Arial" w:hAnsi="Arial"/>
          <w:b/>
          <w:sz w:val="24"/>
          <w:szCs w:val="24"/>
        </w:rPr>
      </w:pPr>
      <w:r w:rsidRPr="00162927">
        <w:rPr>
          <w:rFonts w:ascii="Arial" w:hAnsi="Arial"/>
          <w:b/>
          <w:bCs/>
          <w:sz w:val="24"/>
          <w:szCs w:val="24"/>
        </w:rPr>
        <w:t>a)</w:t>
      </w:r>
      <w:r w:rsidRPr="00162927">
        <w:rPr>
          <w:rFonts w:ascii="Arial" w:hAnsi="Arial"/>
          <w:b/>
          <w:sz w:val="24"/>
          <w:szCs w:val="24"/>
        </w:rPr>
        <w:t> Popis stávajícího stavu</w:t>
      </w:r>
    </w:p>
    <w:p w14:paraId="2281B635" w14:textId="77777777" w:rsidR="00222F52" w:rsidRPr="00162927" w:rsidRDefault="00222F52" w:rsidP="00222F52">
      <w:pPr>
        <w:spacing w:line="360" w:lineRule="auto"/>
        <w:jc w:val="both"/>
        <w:rPr>
          <w:rFonts w:ascii="Arial" w:hAnsi="Arial" w:cs="Arial"/>
          <w:sz w:val="24"/>
          <w:szCs w:val="24"/>
        </w:rPr>
      </w:pPr>
      <w:r w:rsidRPr="00162927">
        <w:rPr>
          <w:rFonts w:ascii="Arial" w:hAnsi="Arial" w:cs="Arial"/>
          <w:sz w:val="24"/>
          <w:szCs w:val="24"/>
        </w:rPr>
        <w:t xml:space="preserve">Koryto významného vodního toku Bystřice je od zaústění do Moravy za silniční most ve Velké Bystřici (ř.km 0,000 – 7,156) upraveným vodním tokem. V upraveném úseku ř.km 0,000 – 0,358 se jedná o obdélníkový profil v opěrných zdech z kyklopského zdiva. Hloubka koryta je v tomto úseku cca 4,60 m. V upraveném úseku ř.km 0,400 – 7,156 se jedná o jednoduchý lichoběžník. V přímé trati a konvexách je dlažba na sucho na šikmou výšku 2,00 m, tl. 30 cm opřená o kamennou patku vel. 080/1,00m. Patka je prolita betonem. V konkávách je dlažba na šikmou výšku 4,00 m opřená o kamennou patku prolitou betonem vel. 0,90/1,20m. Patka je opřena o kůly. </w:t>
      </w:r>
    </w:p>
    <w:p w14:paraId="6537D04A" w14:textId="77777777" w:rsidR="00222F52" w:rsidRPr="00162927" w:rsidRDefault="00222F52" w:rsidP="00222F52">
      <w:pPr>
        <w:spacing w:line="360" w:lineRule="auto"/>
        <w:jc w:val="both"/>
        <w:rPr>
          <w:rFonts w:ascii="Arial" w:hAnsi="Arial" w:cs="Arial"/>
          <w:sz w:val="24"/>
          <w:szCs w:val="24"/>
        </w:rPr>
      </w:pPr>
      <w:r w:rsidRPr="00162927">
        <w:rPr>
          <w:rFonts w:ascii="Arial" w:hAnsi="Arial" w:cs="Arial"/>
          <w:sz w:val="24"/>
          <w:szCs w:val="24"/>
        </w:rPr>
        <w:t xml:space="preserve">V ř.km 1,160 v místě bývalého jezu byl vybudován železobetonový příčný práh, jehož účelem je stabilizace koryta toku, posílení krajinotvorné funkce toku, zajištění migrační průchodnosti a plní funkci protipovodňová ochrany města Olomouc – snížení hladiny povodňových průtoků a eliminace ledových nápěchů. Práh je v příčném řezu upraven tak, aby v období malých průtoků koncentroval vodu do středu toku. Koruna prahu je opevněna kamennou dlažbou. Ve středové části je snížený prostor prahu a kyneta nad a pod prahem je vyplněna kamennou rovnaninou. Pravý břeh tvoří přechodová plocha mezi stávající pravobřežní zdí (od prahu dále po toku) a svahem koryta (v nadjezí), je opevněna kamenným obkladem. Opevnění je stabilizováno kamennou patkou. Levý břeh nad prahem je opevněn kamennou rovnaninou s vyklínováním, opřenou o záhozovou patku z kamene do 200kg. </w:t>
      </w:r>
    </w:p>
    <w:p w14:paraId="293E9A33" w14:textId="77777777" w:rsidR="00222F52" w:rsidRPr="00162927" w:rsidRDefault="00222F52" w:rsidP="00222F52">
      <w:pPr>
        <w:spacing w:line="360" w:lineRule="auto"/>
        <w:jc w:val="both"/>
        <w:rPr>
          <w:rFonts w:ascii="Arial" w:hAnsi="Arial" w:cs="Arial"/>
          <w:sz w:val="24"/>
          <w:szCs w:val="24"/>
        </w:rPr>
      </w:pPr>
      <w:r w:rsidRPr="00162927">
        <w:rPr>
          <w:rFonts w:ascii="Arial" w:hAnsi="Arial" w:cs="Arial"/>
          <w:sz w:val="24"/>
          <w:szCs w:val="24"/>
        </w:rPr>
        <w:t xml:space="preserve">Dno koryta je v současné době zaneseno štěrkopískovými a hliněnými nánosy, povrch nánosových lavic je zarostlý vegetací. Mocnost nánosů oproti teoretické niveletě dna je až 1,00m, což spolu s vegetací výrazně omezuje průtočný profil a kapacitu koryta. Nánosy jsou nepravidelné, v rámci dna tok meandruje, úroveň dna koryta v meandrech je pomístně až 0,60m pod úrovní kolaudované nivelety dna.  </w:t>
      </w:r>
    </w:p>
    <w:p w14:paraId="6B522130" w14:textId="4B001A3E" w:rsidR="006930C4" w:rsidRPr="00162927" w:rsidRDefault="006930C4" w:rsidP="006930C4">
      <w:pPr>
        <w:spacing w:line="360" w:lineRule="auto"/>
        <w:jc w:val="both"/>
        <w:rPr>
          <w:rFonts w:ascii="Arial" w:hAnsi="Arial"/>
          <w:b/>
          <w:sz w:val="24"/>
          <w:szCs w:val="24"/>
        </w:rPr>
      </w:pPr>
      <w:r w:rsidRPr="00162927">
        <w:rPr>
          <w:rFonts w:ascii="Arial" w:hAnsi="Arial"/>
          <w:b/>
          <w:bCs/>
          <w:sz w:val="24"/>
          <w:szCs w:val="24"/>
        </w:rPr>
        <w:t>b)</w:t>
      </w:r>
      <w:r w:rsidRPr="00162927">
        <w:rPr>
          <w:rFonts w:ascii="Arial" w:hAnsi="Arial"/>
          <w:b/>
          <w:sz w:val="24"/>
          <w:szCs w:val="24"/>
        </w:rPr>
        <w:t> Popis navrženého stavebně technického a konstrukčního řešení</w:t>
      </w:r>
    </w:p>
    <w:p w14:paraId="6DC93BC5" w14:textId="58E1E08B" w:rsidR="00E7333C" w:rsidRPr="00165FE5" w:rsidRDefault="005231F7" w:rsidP="00165FE5">
      <w:pPr>
        <w:spacing w:line="360" w:lineRule="auto"/>
        <w:jc w:val="both"/>
        <w:rPr>
          <w:rFonts w:ascii="Arial" w:hAnsi="Arial" w:cs="Arial"/>
          <w:sz w:val="24"/>
          <w:szCs w:val="24"/>
        </w:rPr>
      </w:pPr>
      <w:r w:rsidRPr="00162927">
        <w:rPr>
          <w:rFonts w:ascii="Arial" w:hAnsi="Arial"/>
          <w:b/>
          <w:sz w:val="24"/>
          <w:szCs w:val="24"/>
        </w:rPr>
        <w:t>b.1) Stavebně technické řešení</w:t>
      </w:r>
      <w:r w:rsidR="00165FE5">
        <w:rPr>
          <w:rFonts w:ascii="Arial" w:hAnsi="Arial"/>
          <w:b/>
          <w:sz w:val="24"/>
          <w:szCs w:val="24"/>
        </w:rPr>
        <w:t xml:space="preserve"> </w:t>
      </w:r>
      <w:r w:rsidR="00E7333C" w:rsidRPr="00165FE5">
        <w:rPr>
          <w:rFonts w:ascii="Arial" w:hAnsi="Arial" w:cs="Arial"/>
          <w:sz w:val="24"/>
          <w:szCs w:val="24"/>
        </w:rPr>
        <w:t xml:space="preserve">Dokumentace řeší odstranění povodňových škod ze září 2024. Jedná se o odstranění nánosu ze dna a svahů upraveného koryta toku Bystřice v ř.km 0,000 – ř.km 1,170. </w:t>
      </w:r>
    </w:p>
    <w:p w14:paraId="0DDC3218" w14:textId="022B33E7" w:rsidR="00DE6D56" w:rsidRPr="00165FE5" w:rsidRDefault="00DE6D56" w:rsidP="00E7333C">
      <w:pPr>
        <w:pStyle w:val="Nadpis2"/>
        <w:spacing w:line="360" w:lineRule="auto"/>
        <w:ind w:left="0" w:firstLine="0"/>
        <w:rPr>
          <w:szCs w:val="24"/>
        </w:rPr>
      </w:pPr>
      <w:r w:rsidRPr="00165FE5">
        <w:rPr>
          <w:szCs w:val="24"/>
        </w:rPr>
        <w:lastRenderedPageBreak/>
        <w:t>Dle rozsahu objemu těžení nánosů je stavba rozdělena na tři úseky.</w:t>
      </w:r>
    </w:p>
    <w:p w14:paraId="25E777C0" w14:textId="6A8C17E1" w:rsidR="00DE6D56" w:rsidRPr="00DE6D56" w:rsidRDefault="00DE6D56" w:rsidP="00DE6D56">
      <w:pPr>
        <w:spacing w:line="360" w:lineRule="auto"/>
        <w:rPr>
          <w:rFonts w:ascii="Arial" w:hAnsi="Arial" w:cs="Arial"/>
          <w:b/>
          <w:bCs/>
          <w:sz w:val="24"/>
          <w:szCs w:val="24"/>
        </w:rPr>
      </w:pPr>
      <w:r>
        <w:rPr>
          <w:rFonts w:ascii="Arial" w:hAnsi="Arial" w:cs="Arial"/>
          <w:b/>
          <w:bCs/>
          <w:sz w:val="24"/>
          <w:szCs w:val="24"/>
        </w:rPr>
        <w:t xml:space="preserve">1. </w:t>
      </w:r>
      <w:r w:rsidRPr="00DE6D56">
        <w:rPr>
          <w:rFonts w:ascii="Arial" w:hAnsi="Arial" w:cs="Arial"/>
          <w:b/>
          <w:bCs/>
          <w:sz w:val="24"/>
          <w:szCs w:val="24"/>
        </w:rPr>
        <w:t xml:space="preserve"> Úsek km 0,000 – 0,5162</w:t>
      </w:r>
    </w:p>
    <w:p w14:paraId="272E560A" w14:textId="4DFF1BE9" w:rsidR="00DE6D56" w:rsidRDefault="00DE6D56" w:rsidP="00DE6D56">
      <w:pPr>
        <w:spacing w:line="360" w:lineRule="auto"/>
        <w:rPr>
          <w:rFonts w:ascii="Arial" w:hAnsi="Arial" w:cs="Arial"/>
          <w:sz w:val="24"/>
          <w:szCs w:val="24"/>
        </w:rPr>
      </w:pPr>
      <w:r w:rsidRPr="00DE6D56">
        <w:rPr>
          <w:rFonts w:ascii="Arial" w:hAnsi="Arial" w:cs="Arial"/>
          <w:sz w:val="24"/>
          <w:szCs w:val="24"/>
        </w:rPr>
        <w:t>V tomto úseku se nebudou žádné stavební práce provádět, koryto zůstane ve stávajícím stavu.</w:t>
      </w:r>
    </w:p>
    <w:p w14:paraId="1D0BD569" w14:textId="45C4CECB" w:rsidR="00DE6D56" w:rsidRPr="00DE6D56" w:rsidRDefault="00DE6D56" w:rsidP="00DE6D56">
      <w:pPr>
        <w:spacing w:line="360" w:lineRule="auto"/>
        <w:rPr>
          <w:rFonts w:ascii="Arial" w:hAnsi="Arial" w:cs="Arial"/>
          <w:b/>
          <w:bCs/>
          <w:sz w:val="24"/>
          <w:szCs w:val="24"/>
        </w:rPr>
      </w:pPr>
      <w:r>
        <w:rPr>
          <w:rFonts w:ascii="Arial" w:hAnsi="Arial" w:cs="Arial"/>
          <w:b/>
          <w:bCs/>
          <w:sz w:val="24"/>
          <w:szCs w:val="24"/>
        </w:rPr>
        <w:t xml:space="preserve">2. </w:t>
      </w:r>
      <w:r w:rsidRPr="00DE6D56">
        <w:rPr>
          <w:rFonts w:ascii="Arial" w:hAnsi="Arial" w:cs="Arial"/>
          <w:b/>
          <w:bCs/>
          <w:sz w:val="24"/>
          <w:szCs w:val="24"/>
        </w:rPr>
        <w:t xml:space="preserve"> Úsek km 0,5162</w:t>
      </w:r>
      <w:r>
        <w:rPr>
          <w:rFonts w:ascii="Arial" w:hAnsi="Arial" w:cs="Arial"/>
          <w:b/>
          <w:bCs/>
          <w:sz w:val="24"/>
          <w:szCs w:val="24"/>
        </w:rPr>
        <w:t xml:space="preserve"> – 0,9815</w:t>
      </w:r>
    </w:p>
    <w:p w14:paraId="6A06D869" w14:textId="6D48DCFF" w:rsidR="00DE6D56" w:rsidRPr="00DE6D56" w:rsidRDefault="00DE6D56" w:rsidP="00DE6D56">
      <w:pPr>
        <w:spacing w:line="360" w:lineRule="auto"/>
        <w:rPr>
          <w:rFonts w:ascii="Arial" w:hAnsi="Arial" w:cs="Arial"/>
          <w:sz w:val="24"/>
          <w:szCs w:val="24"/>
        </w:rPr>
      </w:pPr>
      <w:r w:rsidRPr="00DE6D56">
        <w:rPr>
          <w:rFonts w:ascii="Arial" w:hAnsi="Arial" w:cs="Arial"/>
          <w:sz w:val="24"/>
          <w:szCs w:val="24"/>
        </w:rPr>
        <w:t xml:space="preserve">V tomto úseku se </w:t>
      </w:r>
      <w:r>
        <w:rPr>
          <w:rFonts w:ascii="Arial" w:hAnsi="Arial" w:cs="Arial"/>
          <w:sz w:val="24"/>
          <w:szCs w:val="24"/>
        </w:rPr>
        <w:t>provede odstranění drnu a hlinité zeminy z povrchu nánosů. Průměrná tloušťka výkopu bude 0,10m. Hlinitá zemina bude odstraněna na úroveň koruny stávající štěrkopískové lavice. Jádro štěrkopískové lavice zůstane zachováno i v případě, že bude zasahovat nad projektovanou a kolaudovanou úroveň dna v místě lavice.</w:t>
      </w:r>
    </w:p>
    <w:p w14:paraId="18495664" w14:textId="3383BAD1" w:rsidR="00DE6D56" w:rsidRPr="00DE6D56" w:rsidRDefault="00DE6D56" w:rsidP="00DE6D56">
      <w:pPr>
        <w:spacing w:line="360" w:lineRule="auto"/>
        <w:rPr>
          <w:rFonts w:ascii="Arial" w:hAnsi="Arial" w:cs="Arial"/>
          <w:b/>
          <w:bCs/>
          <w:sz w:val="24"/>
          <w:szCs w:val="24"/>
        </w:rPr>
      </w:pPr>
      <w:r>
        <w:rPr>
          <w:rFonts w:ascii="Arial" w:hAnsi="Arial" w:cs="Arial"/>
          <w:b/>
          <w:bCs/>
          <w:sz w:val="24"/>
          <w:szCs w:val="24"/>
        </w:rPr>
        <w:t xml:space="preserve">3. </w:t>
      </w:r>
      <w:r w:rsidRPr="00DE6D56">
        <w:rPr>
          <w:rFonts w:ascii="Arial" w:hAnsi="Arial" w:cs="Arial"/>
          <w:b/>
          <w:bCs/>
          <w:sz w:val="24"/>
          <w:szCs w:val="24"/>
        </w:rPr>
        <w:t xml:space="preserve"> Úsek km </w:t>
      </w:r>
      <w:r>
        <w:rPr>
          <w:rFonts w:ascii="Arial" w:hAnsi="Arial" w:cs="Arial"/>
          <w:b/>
          <w:bCs/>
          <w:sz w:val="24"/>
          <w:szCs w:val="24"/>
        </w:rPr>
        <w:t xml:space="preserve">0,9815 </w:t>
      </w:r>
      <w:r w:rsidR="00312E58">
        <w:rPr>
          <w:rFonts w:ascii="Arial" w:hAnsi="Arial" w:cs="Arial"/>
          <w:b/>
          <w:bCs/>
          <w:sz w:val="24"/>
          <w:szCs w:val="24"/>
        </w:rPr>
        <w:t>–</w:t>
      </w:r>
      <w:r>
        <w:rPr>
          <w:rFonts w:ascii="Arial" w:hAnsi="Arial" w:cs="Arial"/>
          <w:b/>
          <w:bCs/>
          <w:sz w:val="24"/>
          <w:szCs w:val="24"/>
        </w:rPr>
        <w:t xml:space="preserve"> </w:t>
      </w:r>
      <w:r w:rsidR="00312E58">
        <w:rPr>
          <w:rFonts w:ascii="Arial" w:hAnsi="Arial" w:cs="Arial"/>
          <w:b/>
          <w:bCs/>
          <w:sz w:val="24"/>
          <w:szCs w:val="24"/>
        </w:rPr>
        <w:t>1,</w:t>
      </w:r>
      <w:r>
        <w:rPr>
          <w:rFonts w:ascii="Arial" w:hAnsi="Arial" w:cs="Arial"/>
          <w:b/>
          <w:bCs/>
          <w:sz w:val="24"/>
          <w:szCs w:val="24"/>
        </w:rPr>
        <w:t>1588</w:t>
      </w:r>
    </w:p>
    <w:p w14:paraId="3DD1B1D2" w14:textId="74B9FE43" w:rsidR="00312E58" w:rsidRDefault="00DE6D56" w:rsidP="00DE6D56">
      <w:pPr>
        <w:spacing w:line="360" w:lineRule="auto"/>
        <w:rPr>
          <w:rFonts w:ascii="Arial" w:hAnsi="Arial" w:cs="Arial"/>
          <w:sz w:val="24"/>
          <w:szCs w:val="24"/>
        </w:rPr>
      </w:pPr>
      <w:r w:rsidRPr="00DE6D56">
        <w:rPr>
          <w:rFonts w:ascii="Arial" w:hAnsi="Arial" w:cs="Arial"/>
          <w:sz w:val="24"/>
          <w:szCs w:val="24"/>
        </w:rPr>
        <w:t xml:space="preserve">V tomto úseku se </w:t>
      </w:r>
      <w:r>
        <w:rPr>
          <w:rFonts w:ascii="Arial" w:hAnsi="Arial" w:cs="Arial"/>
          <w:sz w:val="24"/>
          <w:szCs w:val="24"/>
        </w:rPr>
        <w:t xml:space="preserve">provede odstranění nánosu hlinité zeminy včetně části jádra štěrkopískové lavice a to na úroveň +0,1m nad projektovanou a kolaudovanou úroveň. Prohlubně ve dně koryta podél pravobřežní stěny budou zasypány vytěženým štěrkopískem z jádra lavice. </w:t>
      </w:r>
      <w:r w:rsidR="00312E58" w:rsidRPr="00312E58">
        <w:rPr>
          <w:rFonts w:ascii="Arial" w:hAnsi="Arial" w:cs="Arial"/>
          <w:sz w:val="24"/>
          <w:szCs w:val="24"/>
        </w:rPr>
        <w:t>V</w:t>
      </w:r>
      <w:r w:rsidR="00E7333C" w:rsidRPr="00EC6233">
        <w:rPr>
          <w:rFonts w:ascii="Arial" w:hAnsi="Arial" w:cs="Arial"/>
          <w:sz w:val="24"/>
          <w:szCs w:val="24"/>
        </w:rPr>
        <w:t> úseku mezi silničním mostem km 0,9815 (ulice Hodolanská) a stabilizačním prahem km 1,1588</w:t>
      </w:r>
      <w:r w:rsidR="00E7333C" w:rsidRPr="00EC6233">
        <w:rPr>
          <w:szCs w:val="24"/>
        </w:rPr>
        <w:t xml:space="preserve"> </w:t>
      </w:r>
      <w:r w:rsidR="00E7333C" w:rsidRPr="00DE6D56">
        <w:rPr>
          <w:rFonts w:ascii="Arial" w:hAnsi="Arial" w:cs="Arial"/>
          <w:sz w:val="24"/>
          <w:szCs w:val="24"/>
        </w:rPr>
        <w:t xml:space="preserve">bude ve dně koryta zřízen nový meandr. Jedná se o úsek s PB opěrnou stěnou a úsek, kde po odstranění nánosů bude dno koryta prosté stávajícího meandru (přirozeně prohloubené koryto pod úrovní nivelety dna). </w:t>
      </w:r>
      <w:r w:rsidR="00312E58">
        <w:rPr>
          <w:rFonts w:ascii="Arial" w:hAnsi="Arial" w:cs="Arial"/>
          <w:sz w:val="24"/>
          <w:szCs w:val="24"/>
        </w:rPr>
        <w:t>Dno meandru bude v úrovni -0,25m pod projektovanou a kolaudovanou úrovní dna. Šířka dna bude 2,00m, sklon svahů bude proměnlivý v rozmezí 1:2 – 1:3.</w:t>
      </w:r>
    </w:p>
    <w:p w14:paraId="553D453E" w14:textId="4CA28393" w:rsidR="00312E58" w:rsidRDefault="00312E58" w:rsidP="00DE6D56">
      <w:pPr>
        <w:spacing w:line="360" w:lineRule="auto"/>
        <w:rPr>
          <w:rFonts w:ascii="Arial" w:hAnsi="Arial" w:cs="Arial"/>
          <w:sz w:val="24"/>
          <w:szCs w:val="24"/>
        </w:rPr>
      </w:pPr>
      <w:r>
        <w:rPr>
          <w:rFonts w:ascii="Arial" w:hAnsi="Arial" w:cs="Arial"/>
          <w:sz w:val="24"/>
          <w:szCs w:val="24"/>
        </w:rPr>
        <w:t>V úseku km 1,588 – 1,177 se provede zavázání opravy na stávající dno.</w:t>
      </w:r>
    </w:p>
    <w:p w14:paraId="373C565C" w14:textId="77777777" w:rsidR="00E7333C" w:rsidRPr="00162927" w:rsidRDefault="00E7333C" w:rsidP="00E7333C">
      <w:pPr>
        <w:spacing w:line="360" w:lineRule="auto"/>
        <w:jc w:val="both"/>
        <w:rPr>
          <w:rFonts w:ascii="Arial" w:hAnsi="Arial" w:cs="Arial"/>
          <w:b/>
          <w:bCs/>
          <w:sz w:val="24"/>
          <w:szCs w:val="24"/>
        </w:rPr>
      </w:pPr>
      <w:r w:rsidRPr="00162927">
        <w:rPr>
          <w:rFonts w:ascii="Arial" w:hAnsi="Arial" w:cs="Arial"/>
          <w:sz w:val="24"/>
          <w:szCs w:val="24"/>
        </w:rPr>
        <w:t xml:space="preserve">Odstranění nánosů a zřízení meandru se provede postupným výkopem </w:t>
      </w:r>
      <w:r>
        <w:rPr>
          <w:rFonts w:ascii="Arial" w:hAnsi="Arial" w:cs="Arial"/>
          <w:sz w:val="24"/>
          <w:szCs w:val="24"/>
        </w:rPr>
        <w:t>na požadovanou úroveň</w:t>
      </w:r>
      <w:r w:rsidRPr="00162927">
        <w:rPr>
          <w:rFonts w:ascii="Arial" w:hAnsi="Arial" w:cs="Arial"/>
          <w:sz w:val="24"/>
          <w:szCs w:val="24"/>
        </w:rPr>
        <w:t xml:space="preserve">. </w:t>
      </w:r>
      <w:r>
        <w:rPr>
          <w:rFonts w:ascii="Arial" w:hAnsi="Arial" w:cs="Arial"/>
          <w:sz w:val="24"/>
          <w:szCs w:val="24"/>
        </w:rPr>
        <w:t xml:space="preserve">Část vytěžené zeminy bude sloužit k rozprostření ve dně koryta v místě prohlubní (km 0,9815 – km 1,1588). Přebytečná zemina bude naložena a odvezena na skládku. </w:t>
      </w:r>
      <w:r w:rsidRPr="00162927">
        <w:rPr>
          <w:rFonts w:ascii="Arial" w:hAnsi="Arial" w:cs="Arial"/>
          <w:sz w:val="24"/>
          <w:szCs w:val="24"/>
        </w:rPr>
        <w:t>Likvidace na skládce bude provedena v souladu se zákonem a o odpadech a v souladu s příslušnými vyhláškami platnými ke dni realizace stavby.</w:t>
      </w:r>
    </w:p>
    <w:p w14:paraId="187DAA67" w14:textId="62E02C9A" w:rsidR="005231F7" w:rsidRPr="00162927" w:rsidRDefault="005231F7" w:rsidP="005231F7">
      <w:pPr>
        <w:pStyle w:val="l5"/>
        <w:shd w:val="clear" w:color="auto" w:fill="FFFFFF"/>
        <w:spacing w:before="0" w:beforeAutospacing="0" w:after="0" w:afterAutospacing="0" w:line="360" w:lineRule="auto"/>
        <w:jc w:val="both"/>
        <w:rPr>
          <w:rFonts w:ascii="Arial" w:hAnsi="Arial" w:cs="Arial"/>
        </w:rPr>
      </w:pPr>
      <w:r w:rsidRPr="00162927">
        <w:rPr>
          <w:rFonts w:ascii="Arial" w:hAnsi="Arial"/>
          <w:b/>
        </w:rPr>
        <w:t>b.2) Popis navrženého konstrukčního řešení</w:t>
      </w:r>
    </w:p>
    <w:p w14:paraId="02182FE5" w14:textId="00E07C5D" w:rsidR="009A79FE" w:rsidRPr="00162927" w:rsidRDefault="001D3B84" w:rsidP="009A79FE">
      <w:pPr>
        <w:pStyle w:val="Odstavecseseznamem"/>
        <w:spacing w:line="360" w:lineRule="auto"/>
        <w:ind w:left="0"/>
        <w:jc w:val="both"/>
        <w:rPr>
          <w:rFonts w:ascii="Arial" w:hAnsi="Arial"/>
          <w:bCs/>
          <w:sz w:val="24"/>
          <w:szCs w:val="24"/>
        </w:rPr>
      </w:pPr>
      <w:bookmarkStart w:id="1" w:name="_Hlk120113152"/>
      <w:r w:rsidRPr="00162927">
        <w:rPr>
          <w:rFonts w:ascii="Arial" w:hAnsi="Arial"/>
          <w:bCs/>
          <w:sz w:val="24"/>
          <w:szCs w:val="24"/>
        </w:rPr>
        <w:t>----</w:t>
      </w:r>
    </w:p>
    <w:bookmarkEnd w:id="1"/>
    <w:p w14:paraId="48D01457" w14:textId="1C9B1A30" w:rsidR="006930C4" w:rsidRPr="00162927" w:rsidRDefault="006930C4" w:rsidP="006930C4">
      <w:pPr>
        <w:spacing w:line="360" w:lineRule="auto"/>
        <w:jc w:val="both"/>
        <w:rPr>
          <w:rFonts w:ascii="Arial" w:hAnsi="Arial"/>
          <w:b/>
          <w:sz w:val="24"/>
          <w:szCs w:val="24"/>
        </w:rPr>
      </w:pPr>
      <w:r w:rsidRPr="00162927">
        <w:rPr>
          <w:rFonts w:ascii="Arial" w:hAnsi="Arial"/>
          <w:b/>
          <w:bCs/>
          <w:sz w:val="24"/>
          <w:szCs w:val="24"/>
        </w:rPr>
        <w:t>c)</w:t>
      </w:r>
      <w:r w:rsidRPr="00162927">
        <w:rPr>
          <w:rFonts w:ascii="Arial" w:hAnsi="Arial"/>
          <w:b/>
          <w:sz w:val="24"/>
          <w:szCs w:val="24"/>
        </w:rPr>
        <w:t> </w:t>
      </w:r>
      <w:r w:rsidR="005231F7" w:rsidRPr="00162927">
        <w:rPr>
          <w:rFonts w:ascii="Arial" w:hAnsi="Arial"/>
          <w:b/>
          <w:sz w:val="24"/>
          <w:szCs w:val="24"/>
        </w:rPr>
        <w:t>P</w:t>
      </w:r>
      <w:r w:rsidRPr="00162927">
        <w:rPr>
          <w:rFonts w:ascii="Arial" w:hAnsi="Arial"/>
          <w:b/>
          <w:sz w:val="24"/>
          <w:szCs w:val="24"/>
        </w:rPr>
        <w:t>opis navrženého řešení vodního díla s ohledem na jeho charakter a účel, návrhová kapacita, kategorizace vodního díla pro potřeby technickobezpečnostního dohledu apod.</w:t>
      </w:r>
    </w:p>
    <w:p w14:paraId="712D5C68" w14:textId="2CDA752D" w:rsidR="00660A9C" w:rsidRPr="00162927" w:rsidRDefault="00222F52" w:rsidP="007B61FC">
      <w:pPr>
        <w:spacing w:line="360" w:lineRule="auto"/>
        <w:jc w:val="both"/>
        <w:rPr>
          <w:rFonts w:ascii="Arial" w:hAnsi="Arial" w:cs="Arial"/>
          <w:sz w:val="24"/>
          <w:szCs w:val="24"/>
        </w:rPr>
      </w:pPr>
      <w:r w:rsidRPr="00162927">
        <w:rPr>
          <w:rFonts w:ascii="Arial" w:hAnsi="Arial" w:cs="Arial"/>
          <w:sz w:val="24"/>
          <w:szCs w:val="24"/>
        </w:rPr>
        <w:t xml:space="preserve">Dokumentace řeší odstranění povodňových škod ze září 2024. Jedná se o odstranění nánosu ze dna a svahů upraveného koryta toku Bystřice v ř.km 0,000 – ř.km 1,170. </w:t>
      </w:r>
      <w:r w:rsidR="001E0055" w:rsidRPr="00162927">
        <w:rPr>
          <w:rFonts w:ascii="Arial" w:hAnsi="Arial"/>
          <w:bCs/>
          <w:sz w:val="24"/>
          <w:szCs w:val="24"/>
        </w:rPr>
        <w:lastRenderedPageBreak/>
        <w:t>Odtěžením nánosů</w:t>
      </w:r>
      <w:r w:rsidR="005231F7" w:rsidRPr="00162927">
        <w:rPr>
          <w:rFonts w:ascii="Arial" w:hAnsi="Arial"/>
          <w:bCs/>
          <w:sz w:val="24"/>
          <w:szCs w:val="24"/>
        </w:rPr>
        <w:t xml:space="preserve"> bude půdorys, prostorové parametry a tvar původních konstrukcí zachován</w:t>
      </w:r>
      <w:r w:rsidR="005231F7" w:rsidRPr="00162927">
        <w:rPr>
          <w:rFonts w:ascii="Arial" w:hAnsi="Arial" w:cs="Arial"/>
          <w:sz w:val="24"/>
          <w:szCs w:val="24"/>
        </w:rPr>
        <w:t xml:space="preserve">. </w:t>
      </w:r>
      <w:r w:rsidR="001E0055" w:rsidRPr="00162927">
        <w:rPr>
          <w:rFonts w:ascii="Arial" w:hAnsi="Arial" w:cs="Arial"/>
          <w:sz w:val="24"/>
          <w:szCs w:val="24"/>
        </w:rPr>
        <w:t>Odtěžením nánosů</w:t>
      </w:r>
      <w:r w:rsidR="005231F7" w:rsidRPr="00162927">
        <w:rPr>
          <w:rFonts w:ascii="Arial" w:hAnsi="Arial" w:cs="Arial"/>
          <w:sz w:val="24"/>
          <w:szCs w:val="24"/>
        </w:rPr>
        <w:t xml:space="preserve"> se nemění ani </w:t>
      </w:r>
      <w:r w:rsidR="001E0055" w:rsidRPr="00162927">
        <w:rPr>
          <w:rFonts w:ascii="Arial" w:hAnsi="Arial" w:cs="Arial"/>
          <w:sz w:val="24"/>
          <w:szCs w:val="24"/>
        </w:rPr>
        <w:t xml:space="preserve">projektovaná a kolaudovaná </w:t>
      </w:r>
      <w:r w:rsidR="005231F7" w:rsidRPr="00162927">
        <w:rPr>
          <w:rFonts w:ascii="Arial" w:hAnsi="Arial" w:cs="Arial"/>
          <w:sz w:val="24"/>
          <w:szCs w:val="24"/>
        </w:rPr>
        <w:t xml:space="preserve">kapacita koryta v opravovaném úseku. </w:t>
      </w:r>
      <w:r w:rsidR="001E0055" w:rsidRPr="00162927">
        <w:rPr>
          <w:rFonts w:ascii="Arial" w:hAnsi="Arial" w:cs="Arial"/>
          <w:sz w:val="24"/>
          <w:szCs w:val="24"/>
        </w:rPr>
        <w:t>Odtěžením nánosů</w:t>
      </w:r>
      <w:r w:rsidR="005231F7" w:rsidRPr="00162927">
        <w:rPr>
          <w:rFonts w:ascii="Arial" w:hAnsi="Arial" w:cs="Arial"/>
          <w:sz w:val="24"/>
          <w:szCs w:val="24"/>
        </w:rPr>
        <w:t xml:space="preserve"> se nemění kategorizace vodního díla pro potřeby technickobezpečnostního dohledu.</w:t>
      </w:r>
    </w:p>
    <w:p w14:paraId="73C8FA73" w14:textId="5C7A355F" w:rsidR="005231F7" w:rsidRPr="00162927" w:rsidRDefault="005231F7" w:rsidP="005231F7">
      <w:pPr>
        <w:spacing w:line="360" w:lineRule="auto"/>
        <w:jc w:val="both"/>
        <w:rPr>
          <w:rFonts w:ascii="Arial" w:hAnsi="Arial"/>
          <w:b/>
          <w:bCs/>
          <w:sz w:val="24"/>
          <w:szCs w:val="24"/>
        </w:rPr>
      </w:pPr>
      <w:r w:rsidRPr="00162927">
        <w:rPr>
          <w:rFonts w:ascii="Arial" w:hAnsi="Arial"/>
          <w:b/>
          <w:bCs/>
          <w:sz w:val="24"/>
          <w:szCs w:val="24"/>
        </w:rPr>
        <w:t>B.3.5) Technologické řešení - základní popis technických a technologických zařízení</w:t>
      </w:r>
    </w:p>
    <w:p w14:paraId="003CF808" w14:textId="4C86CB4B" w:rsidR="005231F7" w:rsidRPr="00162927" w:rsidRDefault="005231F7" w:rsidP="005231F7">
      <w:pPr>
        <w:spacing w:line="360" w:lineRule="auto"/>
        <w:jc w:val="both"/>
        <w:rPr>
          <w:rFonts w:ascii="Arial" w:hAnsi="Arial"/>
          <w:b/>
          <w:sz w:val="24"/>
          <w:szCs w:val="24"/>
        </w:rPr>
      </w:pPr>
      <w:r w:rsidRPr="00162927">
        <w:rPr>
          <w:rFonts w:ascii="Arial" w:hAnsi="Arial"/>
          <w:b/>
          <w:bCs/>
          <w:sz w:val="24"/>
          <w:szCs w:val="24"/>
        </w:rPr>
        <w:t>a)</w:t>
      </w:r>
      <w:r w:rsidRPr="00162927">
        <w:rPr>
          <w:rFonts w:ascii="Arial" w:hAnsi="Arial"/>
          <w:b/>
          <w:sz w:val="24"/>
          <w:szCs w:val="24"/>
        </w:rPr>
        <w:t> </w:t>
      </w:r>
      <w:r w:rsidR="009A79FE" w:rsidRPr="00162927">
        <w:rPr>
          <w:rFonts w:ascii="Arial" w:hAnsi="Arial"/>
          <w:b/>
          <w:sz w:val="24"/>
          <w:szCs w:val="24"/>
        </w:rPr>
        <w:t>P</w:t>
      </w:r>
      <w:r w:rsidRPr="00162927">
        <w:rPr>
          <w:rFonts w:ascii="Arial" w:hAnsi="Arial"/>
          <w:b/>
          <w:sz w:val="24"/>
          <w:szCs w:val="24"/>
        </w:rPr>
        <w:t>opis stávajícího stavu</w:t>
      </w:r>
    </w:p>
    <w:p w14:paraId="54BEBA97" w14:textId="30CC9BD2" w:rsidR="007E001E" w:rsidRPr="00162927" w:rsidRDefault="007E001E" w:rsidP="005231F7">
      <w:pPr>
        <w:spacing w:line="360" w:lineRule="auto"/>
        <w:jc w:val="both"/>
        <w:rPr>
          <w:rFonts w:ascii="Arial" w:hAnsi="Arial"/>
          <w:bCs/>
          <w:sz w:val="24"/>
          <w:szCs w:val="24"/>
        </w:rPr>
      </w:pPr>
      <w:r w:rsidRPr="00162927">
        <w:rPr>
          <w:rFonts w:ascii="Arial" w:hAnsi="Arial"/>
          <w:bCs/>
          <w:sz w:val="24"/>
          <w:szCs w:val="24"/>
        </w:rPr>
        <w:t>Objekty opravovaných konstrukcí jsou prosté technologických zařízení</w:t>
      </w:r>
    </w:p>
    <w:p w14:paraId="3E03EDE6" w14:textId="484B7F48" w:rsidR="005231F7" w:rsidRPr="00162927" w:rsidRDefault="005231F7" w:rsidP="005231F7">
      <w:pPr>
        <w:spacing w:line="360" w:lineRule="auto"/>
        <w:jc w:val="both"/>
        <w:rPr>
          <w:rFonts w:ascii="Arial" w:hAnsi="Arial"/>
          <w:b/>
          <w:sz w:val="24"/>
          <w:szCs w:val="24"/>
        </w:rPr>
      </w:pPr>
      <w:r w:rsidRPr="00162927">
        <w:rPr>
          <w:rFonts w:ascii="Arial" w:hAnsi="Arial"/>
          <w:b/>
          <w:bCs/>
          <w:sz w:val="24"/>
          <w:szCs w:val="24"/>
        </w:rPr>
        <w:t>b)</w:t>
      </w:r>
      <w:r w:rsidRPr="00162927">
        <w:rPr>
          <w:rFonts w:ascii="Arial" w:hAnsi="Arial"/>
          <w:b/>
          <w:sz w:val="24"/>
          <w:szCs w:val="24"/>
        </w:rPr>
        <w:t> </w:t>
      </w:r>
      <w:r w:rsidR="009A79FE" w:rsidRPr="00162927">
        <w:rPr>
          <w:rFonts w:ascii="Arial" w:hAnsi="Arial"/>
          <w:b/>
          <w:sz w:val="24"/>
          <w:szCs w:val="24"/>
        </w:rPr>
        <w:t>P</w:t>
      </w:r>
      <w:r w:rsidRPr="00162927">
        <w:rPr>
          <w:rFonts w:ascii="Arial" w:hAnsi="Arial"/>
          <w:b/>
          <w:sz w:val="24"/>
          <w:szCs w:val="24"/>
        </w:rPr>
        <w:t>opis navrženého řešení</w:t>
      </w:r>
    </w:p>
    <w:p w14:paraId="2F24A04E" w14:textId="77777777" w:rsidR="007E001E" w:rsidRPr="00162927" w:rsidRDefault="007E001E" w:rsidP="007E001E">
      <w:pPr>
        <w:spacing w:line="360" w:lineRule="auto"/>
        <w:jc w:val="both"/>
        <w:rPr>
          <w:rFonts w:ascii="Arial" w:hAnsi="Arial"/>
          <w:bCs/>
          <w:sz w:val="24"/>
          <w:szCs w:val="24"/>
        </w:rPr>
      </w:pPr>
      <w:r w:rsidRPr="00162927">
        <w:rPr>
          <w:rFonts w:ascii="Arial" w:hAnsi="Arial"/>
          <w:bCs/>
          <w:sz w:val="24"/>
          <w:szCs w:val="24"/>
        </w:rPr>
        <w:t>Objekty opravovaných konstrukcí jsou prosté technologických zařízení</w:t>
      </w:r>
    </w:p>
    <w:p w14:paraId="37CA63BA" w14:textId="61C392BE" w:rsidR="005231F7" w:rsidRPr="00162927" w:rsidRDefault="005231F7" w:rsidP="005231F7">
      <w:pPr>
        <w:spacing w:line="360" w:lineRule="auto"/>
        <w:jc w:val="both"/>
        <w:rPr>
          <w:rFonts w:ascii="Arial" w:hAnsi="Arial"/>
          <w:b/>
          <w:sz w:val="24"/>
          <w:szCs w:val="24"/>
        </w:rPr>
      </w:pPr>
      <w:r w:rsidRPr="00162927">
        <w:rPr>
          <w:rFonts w:ascii="Arial" w:hAnsi="Arial"/>
          <w:b/>
          <w:bCs/>
          <w:sz w:val="24"/>
          <w:szCs w:val="24"/>
        </w:rPr>
        <w:t>c)</w:t>
      </w:r>
      <w:r w:rsidRPr="00162927">
        <w:rPr>
          <w:rFonts w:ascii="Arial" w:hAnsi="Arial"/>
          <w:b/>
          <w:sz w:val="24"/>
          <w:szCs w:val="24"/>
        </w:rPr>
        <w:t> </w:t>
      </w:r>
      <w:r w:rsidR="009A79FE" w:rsidRPr="00162927">
        <w:rPr>
          <w:rFonts w:ascii="Arial" w:hAnsi="Arial"/>
          <w:b/>
          <w:sz w:val="24"/>
          <w:szCs w:val="24"/>
        </w:rPr>
        <w:t>E</w:t>
      </w:r>
      <w:r w:rsidRPr="00162927">
        <w:rPr>
          <w:rFonts w:ascii="Arial" w:hAnsi="Arial"/>
          <w:b/>
          <w:sz w:val="24"/>
          <w:szCs w:val="24"/>
        </w:rPr>
        <w:t>nergetické výpočty</w:t>
      </w:r>
    </w:p>
    <w:p w14:paraId="2B26A741" w14:textId="77777777" w:rsidR="007E001E" w:rsidRPr="00162927" w:rsidRDefault="007E001E" w:rsidP="007E001E">
      <w:pPr>
        <w:spacing w:line="360" w:lineRule="auto"/>
        <w:jc w:val="both"/>
        <w:rPr>
          <w:rFonts w:ascii="Arial" w:hAnsi="Arial"/>
          <w:bCs/>
          <w:sz w:val="24"/>
          <w:szCs w:val="24"/>
        </w:rPr>
      </w:pPr>
      <w:r w:rsidRPr="00162927">
        <w:rPr>
          <w:rFonts w:ascii="Arial" w:hAnsi="Arial"/>
          <w:bCs/>
          <w:sz w:val="24"/>
          <w:szCs w:val="24"/>
        </w:rPr>
        <w:t>Objekty opravovaných konstrukcí jsou prosté technologických zařízení</w:t>
      </w:r>
    </w:p>
    <w:p w14:paraId="5ED74E91" w14:textId="1B4568AE" w:rsidR="005231F7" w:rsidRPr="00162927" w:rsidRDefault="00E82BCA" w:rsidP="007B61FC">
      <w:pPr>
        <w:spacing w:line="360" w:lineRule="auto"/>
        <w:jc w:val="both"/>
        <w:rPr>
          <w:rFonts w:ascii="Arial" w:hAnsi="Arial"/>
          <w:b/>
          <w:sz w:val="24"/>
          <w:szCs w:val="24"/>
        </w:rPr>
      </w:pPr>
      <w:r w:rsidRPr="00162927">
        <w:rPr>
          <w:rFonts w:ascii="Arial" w:hAnsi="Arial"/>
          <w:b/>
          <w:bCs/>
          <w:sz w:val="24"/>
          <w:szCs w:val="24"/>
        </w:rPr>
        <w:t>B.3.6) Zásady požární bezpečnosti</w:t>
      </w:r>
    </w:p>
    <w:p w14:paraId="168C29A5" w14:textId="77777777" w:rsidR="001D2058" w:rsidRPr="00162927" w:rsidRDefault="001D2058" w:rsidP="001D2058">
      <w:pPr>
        <w:widowControl w:val="0"/>
        <w:autoSpaceDE w:val="0"/>
        <w:spacing w:line="360" w:lineRule="auto"/>
        <w:jc w:val="both"/>
        <w:rPr>
          <w:rFonts w:ascii="Arial" w:hAnsi="Arial"/>
          <w:sz w:val="24"/>
          <w:szCs w:val="24"/>
          <w:u w:val="single"/>
        </w:rPr>
      </w:pPr>
      <w:r w:rsidRPr="00162927">
        <w:rPr>
          <w:rFonts w:ascii="Arial" w:hAnsi="Arial"/>
          <w:sz w:val="24"/>
          <w:szCs w:val="24"/>
          <w:u w:val="single"/>
        </w:rPr>
        <w:t>Použitá literatura</w:t>
      </w:r>
    </w:p>
    <w:p w14:paraId="1A2655B7" w14:textId="77777777" w:rsidR="001D2058" w:rsidRPr="00162927" w:rsidRDefault="001D2058" w:rsidP="001D2058">
      <w:pPr>
        <w:widowControl w:val="0"/>
        <w:autoSpaceDE w:val="0"/>
        <w:spacing w:line="360" w:lineRule="auto"/>
        <w:jc w:val="both"/>
        <w:rPr>
          <w:rFonts w:ascii="Arial" w:hAnsi="Arial"/>
          <w:sz w:val="24"/>
          <w:szCs w:val="24"/>
        </w:rPr>
      </w:pPr>
      <w:r w:rsidRPr="00162927">
        <w:rPr>
          <w:rFonts w:ascii="Arial" w:hAnsi="Arial"/>
          <w:sz w:val="24"/>
          <w:szCs w:val="24"/>
        </w:rPr>
        <w:t>Předložené řešení bylo zpracováno v souladu s platnými ČSN 730802, ČSN 730804, ČSN 730810, ČSN 73 0873, Vyhl. Č. 23/2008 Sb. ve znění pozdějších předpisů a v souladu s příslušnými technickými normami a vyhláškami.</w:t>
      </w:r>
    </w:p>
    <w:p w14:paraId="4BB31EDA" w14:textId="77777777" w:rsidR="001D2058" w:rsidRPr="00162927" w:rsidRDefault="001D2058" w:rsidP="001D2058">
      <w:pPr>
        <w:widowControl w:val="0"/>
        <w:autoSpaceDE w:val="0"/>
        <w:spacing w:line="360" w:lineRule="auto"/>
        <w:jc w:val="both"/>
        <w:rPr>
          <w:rFonts w:ascii="Arial" w:hAnsi="Arial"/>
          <w:sz w:val="24"/>
          <w:szCs w:val="24"/>
          <w:u w:val="single"/>
        </w:rPr>
      </w:pPr>
      <w:r w:rsidRPr="00162927">
        <w:rPr>
          <w:rFonts w:ascii="Arial" w:hAnsi="Arial"/>
          <w:sz w:val="24"/>
          <w:szCs w:val="24"/>
          <w:u w:val="single"/>
        </w:rPr>
        <w:t>Celkové posouzení stavby</w:t>
      </w:r>
    </w:p>
    <w:p w14:paraId="31B37513" w14:textId="3201A102" w:rsidR="001D2058" w:rsidRPr="00162927" w:rsidRDefault="001D2058" w:rsidP="001D2058">
      <w:pPr>
        <w:widowControl w:val="0"/>
        <w:autoSpaceDE w:val="0"/>
        <w:spacing w:line="360" w:lineRule="auto"/>
        <w:jc w:val="both"/>
        <w:rPr>
          <w:rFonts w:ascii="Arial" w:hAnsi="Arial"/>
          <w:sz w:val="24"/>
          <w:szCs w:val="24"/>
        </w:rPr>
      </w:pPr>
      <w:r w:rsidRPr="00162927">
        <w:rPr>
          <w:rFonts w:ascii="Arial" w:hAnsi="Arial"/>
          <w:sz w:val="24"/>
          <w:szCs w:val="24"/>
        </w:rPr>
        <w:t>Objekt stavby je pozemní stavba z nehořlavého materiálu (zemina, - materiály bez požárního rizika - Pn=0,00kgm-2).</w:t>
      </w:r>
    </w:p>
    <w:p w14:paraId="4C9F389C" w14:textId="77777777" w:rsidR="001D2058" w:rsidRPr="00162927" w:rsidRDefault="001D2058" w:rsidP="001D2058">
      <w:pPr>
        <w:widowControl w:val="0"/>
        <w:autoSpaceDE w:val="0"/>
        <w:spacing w:line="360" w:lineRule="auto"/>
        <w:jc w:val="both"/>
        <w:rPr>
          <w:rFonts w:ascii="Arial" w:hAnsi="Arial"/>
          <w:sz w:val="24"/>
          <w:szCs w:val="24"/>
          <w:u w:val="single"/>
        </w:rPr>
      </w:pPr>
      <w:r w:rsidRPr="00162927">
        <w:rPr>
          <w:rFonts w:ascii="Arial" w:hAnsi="Arial"/>
          <w:sz w:val="24"/>
          <w:szCs w:val="24"/>
          <w:u w:val="single"/>
        </w:rPr>
        <w:t>Poznámka</w:t>
      </w:r>
    </w:p>
    <w:p w14:paraId="134BA94B" w14:textId="77777777" w:rsidR="001D2058" w:rsidRPr="00162927" w:rsidRDefault="001D2058" w:rsidP="001D2058">
      <w:pPr>
        <w:widowControl w:val="0"/>
        <w:autoSpaceDE w:val="0"/>
        <w:spacing w:line="360" w:lineRule="auto"/>
        <w:jc w:val="both"/>
        <w:rPr>
          <w:rFonts w:ascii="Arial" w:hAnsi="Arial"/>
          <w:sz w:val="24"/>
          <w:szCs w:val="24"/>
        </w:rPr>
      </w:pPr>
      <w:r w:rsidRPr="00162927">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58AA55F2" w14:textId="77777777" w:rsidR="001D2058" w:rsidRPr="00162927" w:rsidRDefault="001D2058" w:rsidP="001D2058">
      <w:pPr>
        <w:widowControl w:val="0"/>
        <w:autoSpaceDE w:val="0"/>
        <w:spacing w:line="360" w:lineRule="auto"/>
        <w:jc w:val="both"/>
        <w:rPr>
          <w:rFonts w:ascii="Arial" w:hAnsi="Arial"/>
          <w:sz w:val="24"/>
          <w:szCs w:val="24"/>
          <w:u w:val="single"/>
        </w:rPr>
      </w:pPr>
      <w:r w:rsidRPr="00162927">
        <w:rPr>
          <w:rFonts w:ascii="Arial" w:hAnsi="Arial"/>
          <w:sz w:val="24"/>
          <w:szCs w:val="24"/>
          <w:u w:val="single"/>
        </w:rPr>
        <w:t>Závěr</w:t>
      </w:r>
    </w:p>
    <w:p w14:paraId="19B00B7E" w14:textId="7AC607AD" w:rsidR="001D2058" w:rsidRPr="00162927" w:rsidRDefault="001D2058" w:rsidP="001D2058">
      <w:pPr>
        <w:widowControl w:val="0"/>
        <w:autoSpaceDE w:val="0"/>
        <w:spacing w:line="360" w:lineRule="auto"/>
        <w:jc w:val="both"/>
        <w:rPr>
          <w:rFonts w:ascii="Arial" w:hAnsi="Arial"/>
          <w:sz w:val="24"/>
          <w:szCs w:val="24"/>
        </w:rPr>
      </w:pPr>
      <w:r w:rsidRPr="00162927">
        <w:rPr>
          <w:rFonts w:ascii="Arial" w:hAnsi="Arial"/>
          <w:sz w:val="24"/>
          <w:szCs w:val="24"/>
        </w:rPr>
        <w:t xml:space="preserve">Navrhované objekty stavby </w:t>
      </w:r>
      <w:r w:rsidR="001E0055" w:rsidRPr="00162927">
        <w:rPr>
          <w:rFonts w:ascii="Arial" w:hAnsi="Arial"/>
          <w:sz w:val="24"/>
          <w:szCs w:val="24"/>
        </w:rPr>
        <w:t xml:space="preserve">jsou </w:t>
      </w:r>
      <w:r w:rsidRPr="00162927">
        <w:rPr>
          <w:rFonts w:ascii="Arial" w:hAnsi="Arial"/>
          <w:sz w:val="24"/>
          <w:szCs w:val="24"/>
        </w:rPr>
        <w:t>objekty bez požárního rizika a jsou navrženy a projektovány v souladu s platnými normami a předpisy.</w:t>
      </w:r>
    </w:p>
    <w:p w14:paraId="11B5ADCE" w14:textId="77777777" w:rsidR="001D2058" w:rsidRPr="00162927" w:rsidRDefault="001D2058" w:rsidP="001D2058">
      <w:pPr>
        <w:widowControl w:val="0"/>
        <w:autoSpaceDE w:val="0"/>
        <w:spacing w:line="360" w:lineRule="auto"/>
        <w:jc w:val="both"/>
        <w:rPr>
          <w:rFonts w:ascii="Arial" w:hAnsi="Arial"/>
          <w:sz w:val="24"/>
          <w:szCs w:val="24"/>
        </w:rPr>
      </w:pPr>
      <w:r w:rsidRPr="00162927">
        <w:rPr>
          <w:rFonts w:ascii="Arial" w:hAnsi="Arial"/>
          <w:sz w:val="24"/>
          <w:szCs w:val="24"/>
        </w:rPr>
        <w:t>Opravou se stávající požárně - bezpečnostní řešení území v prostoru stavby nemění.</w:t>
      </w:r>
    </w:p>
    <w:p w14:paraId="45DF65B3" w14:textId="196BBFE3" w:rsidR="001D2058" w:rsidRPr="00162927" w:rsidRDefault="001D2058" w:rsidP="001D2058">
      <w:pPr>
        <w:spacing w:line="360" w:lineRule="auto"/>
        <w:jc w:val="both"/>
        <w:rPr>
          <w:rFonts w:ascii="Arial" w:hAnsi="Arial"/>
          <w:b/>
          <w:bCs/>
          <w:sz w:val="24"/>
          <w:szCs w:val="24"/>
        </w:rPr>
      </w:pPr>
      <w:r w:rsidRPr="00162927">
        <w:rPr>
          <w:rFonts w:ascii="Arial" w:hAnsi="Arial"/>
          <w:b/>
          <w:bCs/>
          <w:sz w:val="24"/>
          <w:szCs w:val="24"/>
        </w:rPr>
        <w:t>B.3.7) Úspora energie a tepelná ochrana</w:t>
      </w:r>
    </w:p>
    <w:p w14:paraId="264D6CC7" w14:textId="53CE1810" w:rsidR="001D2058" w:rsidRPr="00162927" w:rsidRDefault="00222F52" w:rsidP="001D2058">
      <w:pPr>
        <w:spacing w:line="360" w:lineRule="auto"/>
        <w:jc w:val="both"/>
        <w:rPr>
          <w:rFonts w:ascii="Arial" w:hAnsi="Arial"/>
          <w:bCs/>
          <w:sz w:val="24"/>
          <w:szCs w:val="24"/>
        </w:rPr>
      </w:pPr>
      <w:r w:rsidRPr="00162927">
        <w:rPr>
          <w:rFonts w:ascii="Arial" w:hAnsi="Arial" w:cs="Arial"/>
          <w:sz w:val="24"/>
          <w:szCs w:val="24"/>
        </w:rPr>
        <w:t xml:space="preserve">Dokumentace řeší odstranění povodňových škod ze září 2024. Jedná se o odstranění nánosu ze dna a svahů upraveného koryta toku Bystřice v ř.km 0,000 – ř.km 1,170. </w:t>
      </w:r>
      <w:r w:rsidR="00C95C63" w:rsidRPr="00162927">
        <w:rPr>
          <w:rFonts w:ascii="Arial" w:hAnsi="Arial"/>
          <w:bCs/>
          <w:sz w:val="24"/>
          <w:szCs w:val="24"/>
        </w:rPr>
        <w:t>Opravou bude půdorys, prostorové parametry a tvar původních konstrukcí zachován</w:t>
      </w:r>
      <w:r w:rsidR="00C95C63" w:rsidRPr="00162927">
        <w:rPr>
          <w:rFonts w:ascii="Arial" w:hAnsi="Arial" w:cs="Arial"/>
          <w:sz w:val="24"/>
          <w:szCs w:val="24"/>
        </w:rPr>
        <w:t xml:space="preserve">. </w:t>
      </w:r>
      <w:r w:rsidR="001D2058" w:rsidRPr="00162927">
        <w:rPr>
          <w:rFonts w:ascii="Arial" w:hAnsi="Arial"/>
          <w:bCs/>
          <w:sz w:val="24"/>
          <w:szCs w:val="24"/>
        </w:rPr>
        <w:lastRenderedPageBreak/>
        <w:t>Zohlednění plnění požadavků na energetickou náročnost, úsporu energie a tepelnou ochranu budov</w:t>
      </w:r>
      <w:r w:rsidR="00C95C63" w:rsidRPr="00162927">
        <w:rPr>
          <w:rFonts w:ascii="Arial" w:hAnsi="Arial"/>
          <w:bCs/>
          <w:sz w:val="24"/>
          <w:szCs w:val="24"/>
        </w:rPr>
        <w:t xml:space="preserve"> dokumentace neřeší</w:t>
      </w:r>
      <w:r w:rsidR="001D2058" w:rsidRPr="00162927">
        <w:rPr>
          <w:rFonts w:ascii="Arial" w:hAnsi="Arial"/>
          <w:bCs/>
          <w:sz w:val="24"/>
          <w:szCs w:val="24"/>
        </w:rPr>
        <w:t>.</w:t>
      </w:r>
    </w:p>
    <w:p w14:paraId="5B3D9FCE" w14:textId="2D2C8F85" w:rsidR="00C95C63" w:rsidRPr="00162927" w:rsidRDefault="00C95C63" w:rsidP="00C95C63">
      <w:pPr>
        <w:spacing w:line="360" w:lineRule="auto"/>
        <w:jc w:val="both"/>
        <w:rPr>
          <w:rFonts w:ascii="Arial" w:hAnsi="Arial"/>
          <w:b/>
          <w:bCs/>
          <w:sz w:val="24"/>
          <w:szCs w:val="24"/>
        </w:rPr>
      </w:pPr>
      <w:r w:rsidRPr="00162927">
        <w:rPr>
          <w:rFonts w:ascii="Arial" w:hAnsi="Arial"/>
          <w:b/>
          <w:bCs/>
          <w:sz w:val="24"/>
          <w:szCs w:val="24"/>
        </w:rPr>
        <w:t>B.3.8) Hygienické požadavky na stavbu, požadavky na pracovní a komunální prostředí</w:t>
      </w:r>
    </w:p>
    <w:p w14:paraId="6628838B" w14:textId="247DFA0D" w:rsidR="00C95C63" w:rsidRPr="00162927" w:rsidRDefault="00222F52" w:rsidP="00C95C63">
      <w:pPr>
        <w:spacing w:line="360" w:lineRule="auto"/>
        <w:jc w:val="both"/>
        <w:rPr>
          <w:rFonts w:ascii="Arial" w:hAnsi="Arial"/>
          <w:bCs/>
          <w:sz w:val="24"/>
          <w:szCs w:val="24"/>
        </w:rPr>
      </w:pPr>
      <w:r w:rsidRPr="00162927">
        <w:rPr>
          <w:rFonts w:ascii="Arial" w:hAnsi="Arial" w:cs="Arial"/>
          <w:sz w:val="24"/>
          <w:szCs w:val="24"/>
        </w:rPr>
        <w:t xml:space="preserve">Dokumentace řeší odstranění povodňových škod ze září 2024. Jedná se o odstranění nánosu ze dna a svahů upraveného koryta toku Bystřice v ř.km 0,000 – ř.km 1,170. </w:t>
      </w:r>
      <w:r w:rsidRPr="00162927">
        <w:rPr>
          <w:rFonts w:ascii="Arial" w:hAnsi="Arial"/>
          <w:bCs/>
          <w:sz w:val="24"/>
          <w:szCs w:val="24"/>
        </w:rPr>
        <w:t>Opravou bude půdorys, prostorové parametry a tvar původních konstrukcí zachován</w:t>
      </w:r>
      <w:r w:rsidRPr="00162927">
        <w:rPr>
          <w:rFonts w:ascii="Arial" w:hAnsi="Arial" w:cs="Arial"/>
          <w:sz w:val="24"/>
          <w:szCs w:val="24"/>
        </w:rPr>
        <w:t xml:space="preserve">. </w:t>
      </w:r>
      <w:r w:rsidR="00C95C63" w:rsidRPr="00162927">
        <w:rPr>
          <w:rFonts w:ascii="Arial" w:hAnsi="Arial"/>
          <w:bCs/>
          <w:sz w:val="24"/>
          <w:szCs w:val="24"/>
        </w:rPr>
        <w:t>Zásady řešení parametrů stavby (větrání, osvětlení, proslunění, stínění, zásobování vodou, ochrana proti hluku a vibracím, odpady apod.) a vlivu stavby na okolí (vibrace, hluk, zastínění, prašnost apod.)</w:t>
      </w:r>
      <w:r w:rsidR="00C72DE3" w:rsidRPr="00162927">
        <w:rPr>
          <w:rFonts w:ascii="Arial" w:hAnsi="Arial"/>
          <w:bCs/>
          <w:sz w:val="24"/>
          <w:szCs w:val="24"/>
        </w:rPr>
        <w:t xml:space="preserve"> vzhledem ke druhu stavby dokumentace neřeší.</w:t>
      </w:r>
    </w:p>
    <w:p w14:paraId="7183637D" w14:textId="7694F682" w:rsidR="00604E0A" w:rsidRPr="00162927" w:rsidRDefault="00604E0A" w:rsidP="00604E0A">
      <w:pPr>
        <w:spacing w:line="360" w:lineRule="auto"/>
        <w:jc w:val="both"/>
        <w:rPr>
          <w:rFonts w:ascii="Arial" w:hAnsi="Arial"/>
          <w:b/>
          <w:bCs/>
          <w:sz w:val="24"/>
          <w:szCs w:val="24"/>
        </w:rPr>
      </w:pPr>
      <w:r w:rsidRPr="00162927">
        <w:rPr>
          <w:rFonts w:ascii="Arial" w:hAnsi="Arial"/>
          <w:b/>
          <w:bCs/>
          <w:sz w:val="24"/>
          <w:szCs w:val="24"/>
        </w:rPr>
        <w:t>B.3.9</w:t>
      </w:r>
      <w:r w:rsidR="001A076C" w:rsidRPr="00162927">
        <w:rPr>
          <w:rFonts w:ascii="Arial" w:hAnsi="Arial"/>
          <w:b/>
          <w:bCs/>
          <w:sz w:val="24"/>
          <w:szCs w:val="24"/>
        </w:rPr>
        <w:t>)</w:t>
      </w:r>
      <w:r w:rsidRPr="00162927">
        <w:rPr>
          <w:rFonts w:ascii="Arial" w:hAnsi="Arial"/>
          <w:b/>
          <w:bCs/>
          <w:sz w:val="24"/>
          <w:szCs w:val="24"/>
        </w:rPr>
        <w:t xml:space="preserve"> Zásady ochrany stavby před negativními účinky vnějšího prostředí</w:t>
      </w:r>
    </w:p>
    <w:p w14:paraId="09039D0B" w14:textId="66591EED" w:rsidR="00604E0A" w:rsidRPr="00162927" w:rsidRDefault="00604E0A" w:rsidP="00604E0A">
      <w:pPr>
        <w:spacing w:line="360" w:lineRule="auto"/>
        <w:jc w:val="both"/>
        <w:rPr>
          <w:rFonts w:ascii="Arial" w:hAnsi="Arial"/>
          <w:bCs/>
          <w:sz w:val="24"/>
          <w:szCs w:val="24"/>
          <w:u w:val="single"/>
        </w:rPr>
      </w:pPr>
      <w:r w:rsidRPr="00162927">
        <w:rPr>
          <w:rFonts w:ascii="Arial" w:hAnsi="Arial"/>
          <w:bCs/>
          <w:sz w:val="24"/>
          <w:szCs w:val="24"/>
          <w:u w:val="single"/>
        </w:rPr>
        <w:t>Protipovodňová opatření</w:t>
      </w:r>
    </w:p>
    <w:p w14:paraId="11875611" w14:textId="7B2CD917" w:rsidR="00604E0A" w:rsidRPr="00162927" w:rsidRDefault="00604E0A" w:rsidP="00604E0A">
      <w:pPr>
        <w:spacing w:line="360" w:lineRule="auto"/>
        <w:jc w:val="both"/>
        <w:rPr>
          <w:rFonts w:ascii="Arial" w:hAnsi="Arial"/>
          <w:bCs/>
          <w:sz w:val="24"/>
          <w:szCs w:val="24"/>
        </w:rPr>
      </w:pPr>
      <w:r w:rsidRPr="00162927">
        <w:rPr>
          <w:rFonts w:ascii="Arial" w:hAnsi="Arial"/>
          <w:bCs/>
          <w:sz w:val="24"/>
          <w:szCs w:val="24"/>
        </w:rPr>
        <w:t xml:space="preserve">Stavba je součástí </w:t>
      </w:r>
      <w:r w:rsidR="001E0055" w:rsidRPr="00162927">
        <w:rPr>
          <w:rFonts w:ascii="Arial" w:hAnsi="Arial"/>
          <w:bCs/>
          <w:sz w:val="24"/>
          <w:szCs w:val="24"/>
        </w:rPr>
        <w:t>PPO Olomouc</w:t>
      </w:r>
      <w:r w:rsidRPr="00162927">
        <w:rPr>
          <w:rFonts w:ascii="Arial" w:hAnsi="Arial"/>
          <w:bCs/>
          <w:sz w:val="24"/>
          <w:szCs w:val="24"/>
        </w:rPr>
        <w:t>. Opravou bude půdorys, prostorové parametry a tvar původních konstrukcí zachován</w:t>
      </w:r>
      <w:r w:rsidRPr="00162927">
        <w:rPr>
          <w:rFonts w:ascii="Arial" w:hAnsi="Arial" w:cs="Arial"/>
          <w:sz w:val="24"/>
          <w:szCs w:val="24"/>
        </w:rPr>
        <w:t>. Opravou nevzniknou nároky na úpravu stávajících nebo nová protipovodňová opatření na území.</w:t>
      </w:r>
    </w:p>
    <w:p w14:paraId="4D8E76C8" w14:textId="7147CA38" w:rsidR="00604E0A" w:rsidRPr="00162927" w:rsidRDefault="00604E0A" w:rsidP="00604E0A">
      <w:pPr>
        <w:spacing w:line="360" w:lineRule="auto"/>
        <w:jc w:val="both"/>
        <w:rPr>
          <w:rFonts w:ascii="Arial" w:hAnsi="Arial"/>
          <w:bCs/>
          <w:sz w:val="24"/>
          <w:szCs w:val="24"/>
          <w:u w:val="single"/>
        </w:rPr>
      </w:pPr>
      <w:r w:rsidRPr="00162927">
        <w:rPr>
          <w:rFonts w:ascii="Arial" w:hAnsi="Arial"/>
          <w:bCs/>
          <w:sz w:val="24"/>
          <w:szCs w:val="24"/>
          <w:u w:val="single"/>
        </w:rPr>
        <w:t>Ochrana před pronikáním radonu z podloží</w:t>
      </w:r>
    </w:p>
    <w:p w14:paraId="00A2BE4B" w14:textId="77F353DC" w:rsidR="00604E0A" w:rsidRPr="00162927" w:rsidRDefault="00604E0A" w:rsidP="00604E0A">
      <w:pPr>
        <w:spacing w:line="360" w:lineRule="auto"/>
        <w:jc w:val="both"/>
        <w:rPr>
          <w:rFonts w:ascii="Arial" w:hAnsi="Arial"/>
          <w:bCs/>
          <w:sz w:val="24"/>
          <w:szCs w:val="24"/>
        </w:rPr>
      </w:pPr>
      <w:r w:rsidRPr="00162927">
        <w:rPr>
          <w:rFonts w:ascii="Arial" w:hAnsi="Arial"/>
          <w:bCs/>
          <w:sz w:val="24"/>
          <w:szCs w:val="24"/>
        </w:rPr>
        <w:t>Vzhledem ke druhu stavby dokumentace neřeší</w:t>
      </w:r>
    </w:p>
    <w:p w14:paraId="3E9B0071" w14:textId="77777777" w:rsidR="00604E0A" w:rsidRPr="00162927" w:rsidRDefault="00604E0A" w:rsidP="00604E0A">
      <w:pPr>
        <w:spacing w:line="360" w:lineRule="auto"/>
        <w:jc w:val="both"/>
        <w:rPr>
          <w:rFonts w:ascii="Arial" w:hAnsi="Arial"/>
          <w:bCs/>
          <w:sz w:val="24"/>
          <w:szCs w:val="24"/>
          <w:u w:val="single"/>
        </w:rPr>
      </w:pPr>
      <w:r w:rsidRPr="00162927">
        <w:rPr>
          <w:rFonts w:ascii="Arial" w:hAnsi="Arial"/>
          <w:bCs/>
          <w:sz w:val="24"/>
          <w:szCs w:val="24"/>
          <w:u w:val="single"/>
        </w:rPr>
        <w:t>Ochrana před bludnými proudy</w:t>
      </w:r>
    </w:p>
    <w:p w14:paraId="433BA2FA" w14:textId="77777777" w:rsidR="00604E0A" w:rsidRPr="00162927" w:rsidRDefault="00604E0A" w:rsidP="00604E0A">
      <w:pPr>
        <w:spacing w:line="360" w:lineRule="auto"/>
        <w:jc w:val="both"/>
        <w:rPr>
          <w:rFonts w:ascii="Arial" w:hAnsi="Arial"/>
          <w:bCs/>
          <w:sz w:val="24"/>
          <w:szCs w:val="24"/>
        </w:rPr>
      </w:pPr>
      <w:r w:rsidRPr="00162927">
        <w:rPr>
          <w:rFonts w:ascii="Arial" w:hAnsi="Arial"/>
          <w:bCs/>
          <w:sz w:val="24"/>
          <w:szCs w:val="24"/>
        </w:rPr>
        <w:t>Vzhledem ke druhu stavby dokumentace neřeší</w:t>
      </w:r>
    </w:p>
    <w:p w14:paraId="0542C610" w14:textId="77777777" w:rsidR="00604E0A" w:rsidRPr="00162927" w:rsidRDefault="00604E0A" w:rsidP="00604E0A">
      <w:pPr>
        <w:spacing w:line="360" w:lineRule="auto"/>
        <w:jc w:val="both"/>
        <w:rPr>
          <w:rFonts w:ascii="Arial" w:hAnsi="Arial"/>
          <w:bCs/>
          <w:sz w:val="24"/>
          <w:szCs w:val="24"/>
          <w:u w:val="single"/>
        </w:rPr>
      </w:pPr>
      <w:r w:rsidRPr="00162927">
        <w:rPr>
          <w:rFonts w:ascii="Arial" w:hAnsi="Arial"/>
          <w:bCs/>
          <w:sz w:val="24"/>
          <w:szCs w:val="24"/>
          <w:u w:val="single"/>
        </w:rPr>
        <w:t>Ochrana před technickou i přírodní seizmicitou</w:t>
      </w:r>
    </w:p>
    <w:p w14:paraId="24295684" w14:textId="02913DBF" w:rsidR="00604E0A" w:rsidRPr="00162927" w:rsidRDefault="00604E0A" w:rsidP="00604E0A">
      <w:pPr>
        <w:spacing w:line="360" w:lineRule="auto"/>
        <w:jc w:val="both"/>
        <w:rPr>
          <w:rFonts w:ascii="Arial" w:hAnsi="Arial"/>
          <w:bCs/>
          <w:sz w:val="24"/>
          <w:szCs w:val="24"/>
          <w:u w:val="single"/>
        </w:rPr>
      </w:pPr>
      <w:r w:rsidRPr="00162927">
        <w:rPr>
          <w:rFonts w:ascii="Arial" w:hAnsi="Arial" w:cs="Arial"/>
          <w:sz w:val="24"/>
          <w:szCs w:val="24"/>
        </w:rPr>
        <w:t>Technická i přírodní seismicita se na území nepředpokládá.</w:t>
      </w:r>
    </w:p>
    <w:p w14:paraId="179A2F9A" w14:textId="77777777" w:rsidR="00604E0A" w:rsidRPr="00162927" w:rsidRDefault="00604E0A" w:rsidP="00604E0A">
      <w:pPr>
        <w:spacing w:line="360" w:lineRule="auto"/>
        <w:jc w:val="both"/>
        <w:rPr>
          <w:rFonts w:ascii="Arial" w:hAnsi="Arial"/>
          <w:bCs/>
          <w:sz w:val="24"/>
          <w:szCs w:val="24"/>
          <w:u w:val="single"/>
        </w:rPr>
      </w:pPr>
      <w:r w:rsidRPr="00162927">
        <w:rPr>
          <w:rFonts w:ascii="Arial" w:hAnsi="Arial"/>
          <w:bCs/>
          <w:sz w:val="24"/>
          <w:szCs w:val="24"/>
          <w:u w:val="single"/>
        </w:rPr>
        <w:t>Ochrana před agresivní a tlakovou podzemní vodou</w:t>
      </w:r>
    </w:p>
    <w:p w14:paraId="64945BBE" w14:textId="1CC19894" w:rsidR="001A076C" w:rsidRPr="00162927" w:rsidRDefault="001A076C" w:rsidP="00604E0A">
      <w:pPr>
        <w:spacing w:line="360" w:lineRule="auto"/>
        <w:jc w:val="both"/>
        <w:rPr>
          <w:rFonts w:ascii="Arial" w:hAnsi="Arial"/>
          <w:bCs/>
          <w:sz w:val="24"/>
          <w:szCs w:val="24"/>
        </w:rPr>
      </w:pPr>
      <w:r w:rsidRPr="00162927">
        <w:rPr>
          <w:rFonts w:ascii="Arial" w:hAnsi="Arial"/>
          <w:bCs/>
          <w:sz w:val="24"/>
          <w:szCs w:val="24"/>
        </w:rPr>
        <w:t>Dle provedených průzkumů se agresivní a tlaková podzemní vody na území nevyskytuje.</w:t>
      </w:r>
    </w:p>
    <w:p w14:paraId="4B8F2BA4" w14:textId="77777777" w:rsidR="00604E0A" w:rsidRPr="00162927" w:rsidRDefault="00604E0A" w:rsidP="00604E0A">
      <w:pPr>
        <w:spacing w:line="360" w:lineRule="auto"/>
        <w:jc w:val="both"/>
        <w:rPr>
          <w:rFonts w:ascii="Arial" w:hAnsi="Arial"/>
          <w:bCs/>
          <w:sz w:val="24"/>
          <w:szCs w:val="24"/>
          <w:u w:val="single"/>
        </w:rPr>
      </w:pPr>
      <w:r w:rsidRPr="00162927">
        <w:rPr>
          <w:rFonts w:ascii="Arial" w:hAnsi="Arial"/>
          <w:bCs/>
          <w:sz w:val="24"/>
          <w:szCs w:val="24"/>
          <w:u w:val="single"/>
        </w:rPr>
        <w:t xml:space="preserve">Ochrana před hlukem </w:t>
      </w:r>
    </w:p>
    <w:p w14:paraId="0CE496C2" w14:textId="5D4F94BD" w:rsidR="001A076C" w:rsidRPr="00162927" w:rsidRDefault="001A076C" w:rsidP="00604E0A">
      <w:pPr>
        <w:spacing w:line="360" w:lineRule="auto"/>
        <w:jc w:val="both"/>
        <w:rPr>
          <w:rFonts w:ascii="Arial" w:hAnsi="Arial"/>
          <w:bCs/>
          <w:sz w:val="24"/>
          <w:szCs w:val="24"/>
        </w:rPr>
      </w:pPr>
      <w:r w:rsidRPr="00162927">
        <w:rPr>
          <w:rFonts w:ascii="Arial" w:hAnsi="Arial"/>
          <w:bCs/>
          <w:sz w:val="24"/>
          <w:szCs w:val="24"/>
        </w:rPr>
        <w:t>Stavba ani provoz na stavbě není zdrojem hluku. Ochranu před hlukem dokumentace neřeší.</w:t>
      </w:r>
    </w:p>
    <w:p w14:paraId="588CACD8" w14:textId="741FB3CF" w:rsidR="00604E0A" w:rsidRPr="00162927" w:rsidRDefault="00604E0A" w:rsidP="00604E0A">
      <w:pPr>
        <w:spacing w:line="360" w:lineRule="auto"/>
        <w:jc w:val="both"/>
        <w:rPr>
          <w:rFonts w:ascii="Arial" w:hAnsi="Arial"/>
          <w:bCs/>
          <w:sz w:val="24"/>
          <w:szCs w:val="24"/>
          <w:u w:val="single"/>
        </w:rPr>
      </w:pPr>
      <w:r w:rsidRPr="00162927">
        <w:rPr>
          <w:rFonts w:ascii="Arial" w:hAnsi="Arial"/>
          <w:bCs/>
          <w:sz w:val="24"/>
          <w:szCs w:val="24"/>
          <w:u w:val="single"/>
        </w:rPr>
        <w:t>Ochrana před ostatními účinky - vliv poddolování, výskyt metanu apod.</w:t>
      </w:r>
    </w:p>
    <w:p w14:paraId="084A6E6C" w14:textId="42FB1724" w:rsidR="001A076C" w:rsidRPr="00162927" w:rsidRDefault="001A076C" w:rsidP="00604E0A">
      <w:pPr>
        <w:spacing w:line="360" w:lineRule="auto"/>
        <w:jc w:val="both"/>
        <w:rPr>
          <w:rFonts w:ascii="Arial" w:hAnsi="Arial"/>
          <w:bCs/>
          <w:sz w:val="24"/>
          <w:szCs w:val="24"/>
        </w:rPr>
      </w:pPr>
      <w:r w:rsidRPr="00162927">
        <w:rPr>
          <w:rFonts w:ascii="Arial" w:hAnsi="Arial"/>
          <w:bCs/>
          <w:sz w:val="24"/>
          <w:szCs w:val="24"/>
        </w:rPr>
        <w:t>Stavba se nachází vně poddolovaného území a vně území s výskytem metanu.</w:t>
      </w:r>
    </w:p>
    <w:p w14:paraId="17239940" w14:textId="77777777" w:rsidR="000C1728" w:rsidRPr="00162927" w:rsidRDefault="000C1728" w:rsidP="00D4330D">
      <w:pPr>
        <w:spacing w:line="360" w:lineRule="auto"/>
        <w:jc w:val="both"/>
        <w:rPr>
          <w:rFonts w:ascii="Arial" w:hAnsi="Arial"/>
          <w:b/>
          <w:bCs/>
          <w:sz w:val="28"/>
          <w:szCs w:val="28"/>
        </w:rPr>
      </w:pPr>
    </w:p>
    <w:p w14:paraId="49941452" w14:textId="356C4F1B" w:rsidR="00D4330D" w:rsidRPr="00162927" w:rsidRDefault="00D4330D" w:rsidP="00D4330D">
      <w:pPr>
        <w:spacing w:line="360" w:lineRule="auto"/>
        <w:jc w:val="both"/>
        <w:rPr>
          <w:rFonts w:ascii="Arial" w:hAnsi="Arial"/>
          <w:b/>
          <w:bCs/>
          <w:sz w:val="28"/>
          <w:szCs w:val="28"/>
        </w:rPr>
      </w:pPr>
      <w:r w:rsidRPr="00162927">
        <w:rPr>
          <w:rFonts w:ascii="Arial" w:hAnsi="Arial"/>
          <w:b/>
          <w:bCs/>
          <w:sz w:val="28"/>
          <w:szCs w:val="28"/>
        </w:rPr>
        <w:t>B.4 Připojení na technickou infrastrukturu</w:t>
      </w:r>
    </w:p>
    <w:p w14:paraId="40874B38" w14:textId="10DADBB1" w:rsidR="000C1728" w:rsidRPr="00162927" w:rsidRDefault="000C1728" w:rsidP="00D4330D">
      <w:pPr>
        <w:spacing w:line="360" w:lineRule="auto"/>
        <w:jc w:val="both"/>
        <w:rPr>
          <w:rFonts w:ascii="Arial" w:hAnsi="Arial"/>
          <w:sz w:val="24"/>
          <w:szCs w:val="24"/>
        </w:rPr>
      </w:pPr>
      <w:r w:rsidRPr="00162927">
        <w:rPr>
          <w:rFonts w:ascii="Arial" w:hAnsi="Arial"/>
          <w:sz w:val="24"/>
          <w:szCs w:val="24"/>
        </w:rPr>
        <w:t>Objekty stavby jsou prosté zařízení vyžadujících si napojení na technickou infrastrukturu. Připojení na technickou infrastrukturu dokumentace neřeší.</w:t>
      </w:r>
    </w:p>
    <w:p w14:paraId="3CE84019" w14:textId="7E69FA60" w:rsidR="000C1728" w:rsidRPr="00162927" w:rsidRDefault="000C1728" w:rsidP="00D4330D">
      <w:pPr>
        <w:spacing w:line="360" w:lineRule="auto"/>
        <w:jc w:val="both"/>
        <w:rPr>
          <w:rFonts w:ascii="Arial" w:hAnsi="Arial"/>
          <w:bCs/>
          <w:sz w:val="28"/>
          <w:szCs w:val="28"/>
        </w:rPr>
      </w:pPr>
      <w:r w:rsidRPr="00162927">
        <w:rPr>
          <w:rFonts w:ascii="Arial" w:hAnsi="Arial"/>
          <w:b/>
          <w:bCs/>
          <w:sz w:val="28"/>
          <w:szCs w:val="28"/>
        </w:rPr>
        <w:lastRenderedPageBreak/>
        <w:t>B.5 Dopravní řešení</w:t>
      </w:r>
    </w:p>
    <w:p w14:paraId="1D31A567" w14:textId="77777777" w:rsidR="00222F52" w:rsidRPr="00162927" w:rsidRDefault="00222F52" w:rsidP="00222F52">
      <w:pPr>
        <w:widowControl w:val="0"/>
        <w:autoSpaceDE w:val="0"/>
        <w:spacing w:line="360" w:lineRule="auto"/>
        <w:ind w:firstLine="708"/>
        <w:jc w:val="both"/>
        <w:rPr>
          <w:rFonts w:ascii="Arial" w:hAnsi="Arial" w:cs="Arial"/>
          <w:bCs/>
          <w:sz w:val="24"/>
          <w:szCs w:val="26"/>
        </w:rPr>
      </w:pPr>
      <w:r w:rsidRPr="00162927">
        <w:rPr>
          <w:rFonts w:ascii="Arial" w:hAnsi="Arial" w:cs="Arial"/>
          <w:bCs/>
          <w:sz w:val="24"/>
          <w:szCs w:val="26"/>
        </w:rPr>
        <w:t>Přístup na staveniště (koryto toku) korytu je výhradně po veřejných městských komunikacích. Přístup do koryta je řešen dočasnými zemními sjezdy napojenými na veřejné komunikace. Koruna sjezdů bude zpevněna panely. Sjezdy budou zřízeny před zahájením zemních prací a po ukončení zemních prací budou odstraněny. Místa napojení sjezdů na veřejné komunikace budou uvedeny do původního stavu (obrubníky, zábradlí). Výjezdy na komunikaci budou opatřeny příslušným schváleným dopravním značením. Návrh, schválení, osazení, údržba a odstranění je věcí dodavatele stavebních prací.</w:t>
      </w:r>
    </w:p>
    <w:p w14:paraId="39E971B3" w14:textId="77777777" w:rsidR="000C1728" w:rsidRPr="00162927" w:rsidRDefault="000C1728" w:rsidP="00D4330D">
      <w:pPr>
        <w:spacing w:line="360" w:lineRule="auto"/>
        <w:jc w:val="both"/>
        <w:rPr>
          <w:rFonts w:ascii="Arial" w:hAnsi="Arial" w:cs="Arial"/>
          <w:sz w:val="24"/>
          <w:szCs w:val="24"/>
        </w:rPr>
      </w:pPr>
    </w:p>
    <w:p w14:paraId="3AFAB53C" w14:textId="239C4788" w:rsidR="00F27840" w:rsidRPr="00162927" w:rsidRDefault="00F27840" w:rsidP="00D4330D">
      <w:pPr>
        <w:spacing w:line="360" w:lineRule="auto"/>
        <w:jc w:val="both"/>
        <w:rPr>
          <w:rFonts w:ascii="Arial" w:hAnsi="Arial" w:cs="Arial"/>
          <w:sz w:val="28"/>
          <w:szCs w:val="28"/>
        </w:rPr>
      </w:pPr>
      <w:r w:rsidRPr="00162927">
        <w:rPr>
          <w:rFonts w:ascii="Arial" w:hAnsi="Arial" w:cs="Arial"/>
          <w:b/>
          <w:bCs/>
          <w:sz w:val="28"/>
          <w:szCs w:val="28"/>
        </w:rPr>
        <w:t>B.6 Řešení vegetace a souvisejících terénních úprav</w:t>
      </w:r>
    </w:p>
    <w:p w14:paraId="69EC99FE" w14:textId="21A7FE71" w:rsidR="0031155C" w:rsidRPr="00162927" w:rsidRDefault="0031155C" w:rsidP="0031155C">
      <w:pPr>
        <w:widowControl w:val="0"/>
        <w:autoSpaceDE w:val="0"/>
        <w:spacing w:line="360" w:lineRule="auto"/>
        <w:jc w:val="both"/>
        <w:rPr>
          <w:rFonts w:ascii="Arial" w:hAnsi="Arial" w:cs="Arial"/>
          <w:bCs/>
          <w:sz w:val="24"/>
          <w:szCs w:val="26"/>
        </w:rPr>
      </w:pPr>
      <w:r w:rsidRPr="00162927">
        <w:rPr>
          <w:rFonts w:ascii="Arial" w:hAnsi="Arial" w:cs="Arial"/>
          <w:bCs/>
          <w:sz w:val="24"/>
          <w:szCs w:val="26"/>
        </w:rPr>
        <w:t xml:space="preserve">Oprava bude realizována na stávajících objektech. Terénní úpravy budou souviset s napojením opravovaných objektů na stávající terén. </w:t>
      </w:r>
    </w:p>
    <w:p w14:paraId="34DC9BE3" w14:textId="77777777" w:rsidR="0031155C" w:rsidRPr="00162927" w:rsidRDefault="0031155C" w:rsidP="0031155C">
      <w:pPr>
        <w:pStyle w:val="l5"/>
        <w:shd w:val="clear" w:color="auto" w:fill="FFFFFF"/>
        <w:spacing w:before="0" w:beforeAutospacing="0" w:after="0" w:afterAutospacing="0" w:line="360" w:lineRule="auto"/>
        <w:jc w:val="both"/>
        <w:rPr>
          <w:rFonts w:ascii="Arial" w:hAnsi="Arial" w:cs="Arial"/>
          <w:b/>
        </w:rPr>
      </w:pPr>
      <w:r w:rsidRPr="00162927">
        <w:rPr>
          <w:rStyle w:val="PromnnHTML"/>
          <w:rFonts w:ascii="Arial" w:hAnsi="Arial" w:cs="Arial"/>
          <w:b/>
          <w:bCs/>
          <w:i w:val="0"/>
        </w:rPr>
        <w:t>a)</w:t>
      </w:r>
      <w:r w:rsidRPr="00162927">
        <w:rPr>
          <w:rFonts w:ascii="Arial" w:hAnsi="Arial" w:cs="Arial"/>
          <w:b/>
          <w:i/>
        </w:rPr>
        <w:t> </w:t>
      </w:r>
      <w:r w:rsidRPr="00162927">
        <w:rPr>
          <w:rFonts w:ascii="Arial" w:hAnsi="Arial" w:cs="Arial"/>
          <w:b/>
        </w:rPr>
        <w:t>Terénní úpravy</w:t>
      </w:r>
    </w:p>
    <w:p w14:paraId="0E551B8D" w14:textId="77777777" w:rsidR="0031155C" w:rsidRPr="00162927" w:rsidRDefault="0031155C" w:rsidP="0031155C">
      <w:pPr>
        <w:pStyle w:val="l5"/>
        <w:shd w:val="clear" w:color="auto" w:fill="FFFFFF"/>
        <w:spacing w:before="0" w:beforeAutospacing="0" w:after="0" w:afterAutospacing="0" w:line="360" w:lineRule="auto"/>
        <w:jc w:val="both"/>
        <w:rPr>
          <w:rFonts w:ascii="Arial" w:hAnsi="Arial" w:cs="Arial"/>
        </w:rPr>
      </w:pPr>
      <w:r w:rsidRPr="00162927">
        <w:rPr>
          <w:rFonts w:ascii="Arial" w:hAnsi="Arial" w:cs="Arial"/>
        </w:rPr>
        <w:t>Terénní úpravy vně opravovaných objektů budou minimální a budou souviset s napojením opravovaných objektů na stávající terén vně oprav.</w:t>
      </w:r>
    </w:p>
    <w:p w14:paraId="720E99A8" w14:textId="77777777" w:rsidR="0031155C" w:rsidRPr="00162927" w:rsidRDefault="0031155C" w:rsidP="0031155C">
      <w:pPr>
        <w:pStyle w:val="l5"/>
        <w:shd w:val="clear" w:color="auto" w:fill="FFFFFF"/>
        <w:spacing w:before="0" w:beforeAutospacing="0" w:after="0" w:afterAutospacing="0" w:line="360" w:lineRule="auto"/>
        <w:jc w:val="both"/>
        <w:rPr>
          <w:rFonts w:ascii="Arial" w:hAnsi="Arial" w:cs="Arial"/>
          <w:b/>
        </w:rPr>
      </w:pPr>
      <w:r w:rsidRPr="00162927">
        <w:rPr>
          <w:rStyle w:val="PromnnHTML"/>
          <w:rFonts w:ascii="Arial" w:hAnsi="Arial" w:cs="Arial"/>
          <w:b/>
          <w:bCs/>
          <w:i w:val="0"/>
        </w:rPr>
        <w:t>b)</w:t>
      </w:r>
      <w:r w:rsidRPr="00162927">
        <w:rPr>
          <w:rFonts w:ascii="Arial" w:hAnsi="Arial" w:cs="Arial"/>
          <w:b/>
        </w:rPr>
        <w:t> Použité vegetační prvky</w:t>
      </w:r>
    </w:p>
    <w:p w14:paraId="3529AD08" w14:textId="1A919669" w:rsidR="0031155C" w:rsidRPr="00162927" w:rsidRDefault="00A6512C" w:rsidP="0031155C">
      <w:pPr>
        <w:pStyle w:val="l5"/>
        <w:shd w:val="clear" w:color="auto" w:fill="FFFFFF"/>
        <w:spacing w:before="0" w:beforeAutospacing="0" w:after="0" w:afterAutospacing="0" w:line="360" w:lineRule="auto"/>
        <w:jc w:val="both"/>
        <w:rPr>
          <w:rFonts w:ascii="Arial" w:hAnsi="Arial" w:cs="Arial"/>
        </w:rPr>
      </w:pPr>
      <w:r w:rsidRPr="00162927">
        <w:rPr>
          <w:rFonts w:ascii="Arial" w:hAnsi="Arial" w:cs="Arial"/>
        </w:rPr>
        <w:t>V rámci stavby se nepočítá s použitím vegetačních prvků</w:t>
      </w:r>
      <w:r w:rsidR="0031155C" w:rsidRPr="00162927">
        <w:rPr>
          <w:rFonts w:ascii="Arial" w:hAnsi="Arial" w:cs="Arial"/>
        </w:rPr>
        <w:t xml:space="preserve">. </w:t>
      </w:r>
    </w:p>
    <w:p w14:paraId="1ADFCE12" w14:textId="77777777" w:rsidR="0031155C" w:rsidRPr="00162927" w:rsidRDefault="0031155C" w:rsidP="0031155C">
      <w:pPr>
        <w:pStyle w:val="l5"/>
        <w:shd w:val="clear" w:color="auto" w:fill="FFFFFF"/>
        <w:spacing w:before="0" w:beforeAutospacing="0" w:after="0" w:afterAutospacing="0" w:line="360" w:lineRule="auto"/>
        <w:jc w:val="both"/>
        <w:rPr>
          <w:rFonts w:ascii="Arial" w:hAnsi="Arial" w:cs="Arial"/>
          <w:b/>
        </w:rPr>
      </w:pPr>
      <w:r w:rsidRPr="00162927">
        <w:rPr>
          <w:rStyle w:val="PromnnHTML"/>
          <w:rFonts w:ascii="Arial" w:hAnsi="Arial" w:cs="Arial"/>
          <w:b/>
          <w:bCs/>
          <w:i w:val="0"/>
        </w:rPr>
        <w:t>c)</w:t>
      </w:r>
      <w:r w:rsidRPr="00162927">
        <w:rPr>
          <w:rFonts w:ascii="Arial" w:hAnsi="Arial" w:cs="Arial"/>
          <w:b/>
        </w:rPr>
        <w:t> Biotechnická opatření</w:t>
      </w:r>
    </w:p>
    <w:p w14:paraId="16F14AEE" w14:textId="641C8E11" w:rsidR="0031155C" w:rsidRPr="00162927" w:rsidRDefault="0031155C" w:rsidP="0031155C">
      <w:pPr>
        <w:pStyle w:val="l5"/>
        <w:shd w:val="clear" w:color="auto" w:fill="FFFFFF"/>
        <w:spacing w:before="0" w:beforeAutospacing="0" w:after="0" w:afterAutospacing="0" w:line="360" w:lineRule="auto"/>
        <w:jc w:val="both"/>
        <w:rPr>
          <w:rFonts w:ascii="Arial" w:hAnsi="Arial" w:cs="Arial"/>
        </w:rPr>
      </w:pPr>
      <w:r w:rsidRPr="00162927">
        <w:rPr>
          <w:rFonts w:ascii="Arial" w:hAnsi="Arial" w:cs="Arial"/>
        </w:rPr>
        <w:t>Biotechnická opatření v souvislosti s opravou stávajících objektů dokumentace neřeší.</w:t>
      </w:r>
    </w:p>
    <w:p w14:paraId="41D43D64" w14:textId="77777777" w:rsidR="0031155C" w:rsidRPr="00162927" w:rsidRDefault="0031155C" w:rsidP="0031155C">
      <w:pPr>
        <w:pStyle w:val="l5"/>
        <w:shd w:val="clear" w:color="auto" w:fill="FFFFFF"/>
        <w:spacing w:before="0" w:beforeAutospacing="0" w:after="0" w:afterAutospacing="0" w:line="360" w:lineRule="auto"/>
        <w:jc w:val="both"/>
        <w:rPr>
          <w:rFonts w:ascii="Arial" w:hAnsi="Arial" w:cs="Arial"/>
        </w:rPr>
      </w:pPr>
    </w:p>
    <w:p w14:paraId="0643F043" w14:textId="03D7AC9F" w:rsidR="0031155C" w:rsidRPr="00162927" w:rsidRDefault="0031155C" w:rsidP="0031155C">
      <w:pPr>
        <w:widowControl w:val="0"/>
        <w:autoSpaceDE w:val="0"/>
        <w:spacing w:line="360" w:lineRule="auto"/>
        <w:jc w:val="both"/>
        <w:rPr>
          <w:rFonts w:ascii="Arial" w:hAnsi="Arial" w:cs="Arial"/>
          <w:b/>
          <w:bCs/>
          <w:sz w:val="28"/>
          <w:szCs w:val="28"/>
        </w:rPr>
      </w:pPr>
      <w:r w:rsidRPr="00162927">
        <w:rPr>
          <w:rFonts w:ascii="Arial" w:hAnsi="Arial" w:cs="Arial"/>
          <w:b/>
          <w:bCs/>
          <w:sz w:val="28"/>
          <w:szCs w:val="28"/>
        </w:rPr>
        <w:t>B.7 Popis vlivů stavby na životní prostředí a jeho ochrana</w:t>
      </w:r>
    </w:p>
    <w:p w14:paraId="1AA855BD" w14:textId="77777777" w:rsidR="0031155C" w:rsidRPr="00162927" w:rsidRDefault="0031155C" w:rsidP="0031155C">
      <w:pPr>
        <w:widowControl w:val="0"/>
        <w:autoSpaceDE w:val="0"/>
        <w:spacing w:line="360" w:lineRule="auto"/>
        <w:jc w:val="both"/>
        <w:rPr>
          <w:rFonts w:ascii="Arial" w:hAnsi="Arial" w:cs="Arial"/>
          <w:b/>
          <w:bCs/>
          <w:sz w:val="24"/>
          <w:szCs w:val="26"/>
        </w:rPr>
      </w:pPr>
      <w:r w:rsidRPr="00162927">
        <w:rPr>
          <w:rFonts w:ascii="Arial" w:hAnsi="Arial" w:cs="Arial"/>
          <w:b/>
          <w:bCs/>
          <w:sz w:val="24"/>
          <w:szCs w:val="26"/>
        </w:rPr>
        <w:t>a) Vliv na životní prostředí a opatření vedoucí k minimalizaci negativních vlivů </w:t>
      </w:r>
    </w:p>
    <w:p w14:paraId="7A91901C" w14:textId="1590B918" w:rsidR="0031155C" w:rsidRPr="00162927" w:rsidRDefault="0031155C" w:rsidP="0031155C">
      <w:pPr>
        <w:widowControl w:val="0"/>
        <w:numPr>
          <w:ilvl w:val="0"/>
          <w:numId w:val="2"/>
        </w:numPr>
        <w:autoSpaceDE w:val="0"/>
        <w:spacing w:line="360" w:lineRule="auto"/>
        <w:jc w:val="both"/>
        <w:rPr>
          <w:rFonts w:ascii="Arial" w:hAnsi="Arial" w:cs="Arial"/>
          <w:bCs/>
          <w:sz w:val="24"/>
          <w:szCs w:val="26"/>
        </w:rPr>
      </w:pPr>
      <w:r w:rsidRPr="00162927">
        <w:rPr>
          <w:rFonts w:ascii="Arial" w:hAnsi="Arial" w:cs="Arial"/>
          <w:bCs/>
          <w:sz w:val="24"/>
          <w:szCs w:val="26"/>
        </w:rPr>
        <w:t>Stavba není zdrojem vibrací, hluku a prašnosti. Odtokové poměry povrchových vod se opravou nemění. Stavba nemá negativní vliv na soustavu chráněných území Natura 2000</w:t>
      </w:r>
    </w:p>
    <w:p w14:paraId="0926B3EC" w14:textId="4CF09094" w:rsidR="0031155C" w:rsidRPr="00162927" w:rsidRDefault="0031155C" w:rsidP="0031155C">
      <w:pPr>
        <w:widowControl w:val="0"/>
        <w:numPr>
          <w:ilvl w:val="0"/>
          <w:numId w:val="2"/>
        </w:numPr>
        <w:autoSpaceDE w:val="0"/>
        <w:spacing w:line="360" w:lineRule="auto"/>
        <w:jc w:val="both"/>
        <w:rPr>
          <w:rFonts w:ascii="Arial" w:hAnsi="Arial" w:cs="Arial"/>
          <w:b/>
          <w:sz w:val="24"/>
          <w:szCs w:val="24"/>
        </w:rPr>
      </w:pPr>
      <w:r w:rsidRPr="00162927">
        <w:rPr>
          <w:rFonts w:ascii="Arial" w:hAnsi="Arial" w:cs="Arial"/>
          <w:b/>
          <w:bCs/>
          <w:sz w:val="24"/>
          <w:szCs w:val="26"/>
        </w:rPr>
        <w:t xml:space="preserve">b) </w:t>
      </w:r>
      <w:r w:rsidRPr="00162927">
        <w:rPr>
          <w:rFonts w:ascii="Arial" w:hAnsi="Arial" w:cs="Arial"/>
          <w:b/>
          <w:sz w:val="24"/>
          <w:szCs w:val="24"/>
        </w:rPr>
        <w:t>Způsob zohlednění podmínek závazného stanoviska posouzení vlivu záměru na životní prostředí, je - li podkladem</w:t>
      </w:r>
    </w:p>
    <w:p w14:paraId="2CD115AA" w14:textId="77777777" w:rsidR="0031155C" w:rsidRPr="00162927" w:rsidRDefault="0031155C" w:rsidP="0031155C">
      <w:pPr>
        <w:widowControl w:val="0"/>
        <w:numPr>
          <w:ilvl w:val="0"/>
          <w:numId w:val="2"/>
        </w:numPr>
        <w:autoSpaceDE w:val="0"/>
        <w:spacing w:line="360" w:lineRule="auto"/>
        <w:jc w:val="both"/>
        <w:rPr>
          <w:rFonts w:ascii="Arial" w:hAnsi="Arial" w:cs="Arial"/>
          <w:sz w:val="24"/>
          <w:szCs w:val="24"/>
        </w:rPr>
      </w:pPr>
      <w:r w:rsidRPr="00162927">
        <w:rPr>
          <w:rFonts w:ascii="Arial" w:hAnsi="Arial" w:cs="Arial"/>
          <w:sz w:val="24"/>
          <w:szCs w:val="24"/>
        </w:rPr>
        <w:t>EIA nebo zjišťovací řízení nebylo pro tuto stavbu požadováno.</w:t>
      </w:r>
    </w:p>
    <w:p w14:paraId="773DFB3E" w14:textId="446056C5" w:rsidR="0031155C" w:rsidRPr="00162927" w:rsidRDefault="0031155C" w:rsidP="0031155C">
      <w:pPr>
        <w:widowControl w:val="0"/>
        <w:numPr>
          <w:ilvl w:val="0"/>
          <w:numId w:val="2"/>
        </w:numPr>
        <w:autoSpaceDE w:val="0"/>
        <w:spacing w:line="360" w:lineRule="auto"/>
        <w:jc w:val="both"/>
        <w:rPr>
          <w:rFonts w:ascii="Arial" w:hAnsi="Arial" w:cs="Arial"/>
          <w:b/>
          <w:bCs/>
          <w:sz w:val="24"/>
          <w:szCs w:val="24"/>
        </w:rPr>
      </w:pPr>
      <w:r w:rsidRPr="00162927">
        <w:rPr>
          <w:rFonts w:ascii="Arial" w:hAnsi="Arial" w:cs="Arial"/>
          <w:b/>
          <w:bCs/>
          <w:sz w:val="24"/>
          <w:szCs w:val="24"/>
        </w:rPr>
        <w:t>c)</w:t>
      </w:r>
      <w:r w:rsidRPr="00162927">
        <w:rPr>
          <w:rFonts w:ascii="Arial" w:hAnsi="Arial" w:cs="Arial"/>
          <w:sz w:val="24"/>
          <w:szCs w:val="24"/>
        </w:rPr>
        <w:t> </w:t>
      </w:r>
      <w:r w:rsidRPr="00162927">
        <w:rPr>
          <w:rFonts w:ascii="Arial" w:hAnsi="Arial" w:cs="Arial"/>
          <w:b/>
          <w:bCs/>
          <w:sz w:val="24"/>
          <w:szCs w:val="24"/>
        </w:rPr>
        <w:t>Popis souladu záměru s oznámením záměru podle zákona o posuzování vlivů na životní prostředí, bylo-li zjišťovací řízení ukončeno se závěrem, že záměr nepodléhá dalšímu posuzování podle tohoto zákona</w:t>
      </w:r>
    </w:p>
    <w:p w14:paraId="3C4975A0" w14:textId="366F3D74" w:rsidR="0031155C" w:rsidRPr="00162927" w:rsidRDefault="0031155C" w:rsidP="0031155C">
      <w:pPr>
        <w:widowControl w:val="0"/>
        <w:numPr>
          <w:ilvl w:val="0"/>
          <w:numId w:val="2"/>
        </w:numPr>
        <w:autoSpaceDE w:val="0"/>
        <w:spacing w:line="360" w:lineRule="auto"/>
        <w:jc w:val="both"/>
        <w:rPr>
          <w:rFonts w:ascii="Arial" w:hAnsi="Arial" w:cs="Arial"/>
          <w:sz w:val="24"/>
          <w:szCs w:val="24"/>
        </w:rPr>
      </w:pPr>
      <w:r w:rsidRPr="00162927">
        <w:rPr>
          <w:rFonts w:ascii="Arial" w:hAnsi="Arial" w:cs="Arial"/>
          <w:sz w:val="24"/>
          <w:szCs w:val="24"/>
        </w:rPr>
        <w:t>Zjišťovací řízení nebylo požadováno</w:t>
      </w:r>
    </w:p>
    <w:p w14:paraId="6C38E5AF" w14:textId="496CFE0C" w:rsidR="0031155C" w:rsidRPr="00162927" w:rsidRDefault="0031155C" w:rsidP="0031155C">
      <w:pPr>
        <w:widowControl w:val="0"/>
        <w:numPr>
          <w:ilvl w:val="0"/>
          <w:numId w:val="2"/>
        </w:numPr>
        <w:autoSpaceDE w:val="0"/>
        <w:spacing w:line="360" w:lineRule="auto"/>
        <w:jc w:val="both"/>
        <w:rPr>
          <w:rFonts w:ascii="Arial" w:hAnsi="Arial" w:cs="Arial"/>
          <w:b/>
          <w:sz w:val="24"/>
          <w:szCs w:val="24"/>
        </w:rPr>
      </w:pPr>
      <w:r w:rsidRPr="00162927">
        <w:rPr>
          <w:rStyle w:val="PromnnHTML"/>
          <w:rFonts w:ascii="Arial" w:hAnsi="Arial" w:cs="Arial"/>
          <w:b/>
          <w:bCs/>
          <w:i w:val="0"/>
          <w:sz w:val="24"/>
          <w:szCs w:val="24"/>
        </w:rPr>
        <w:lastRenderedPageBreak/>
        <w:t>d)</w:t>
      </w:r>
      <w:r w:rsidRPr="00162927">
        <w:rPr>
          <w:rFonts w:ascii="Arial" w:hAnsi="Arial" w:cs="Arial"/>
          <w:b/>
          <w:sz w:val="24"/>
          <w:szCs w:val="24"/>
        </w:rPr>
        <w:t> V případě záměrů spadajících do režimu zákona o integrované prevenci základní parametry způsobu naplnění závěrů o nejlepších dostupných technikách nebo integrované povolení, bylo-li vydáno</w:t>
      </w:r>
    </w:p>
    <w:p w14:paraId="5DD05CFD" w14:textId="77777777" w:rsidR="0031155C" w:rsidRPr="00162927" w:rsidRDefault="0031155C" w:rsidP="0031155C">
      <w:pPr>
        <w:widowControl w:val="0"/>
        <w:numPr>
          <w:ilvl w:val="0"/>
          <w:numId w:val="2"/>
        </w:numPr>
        <w:autoSpaceDE w:val="0"/>
        <w:spacing w:line="360" w:lineRule="auto"/>
        <w:jc w:val="both"/>
        <w:rPr>
          <w:rFonts w:ascii="Arial" w:hAnsi="Arial" w:cs="Arial"/>
          <w:sz w:val="24"/>
          <w:szCs w:val="24"/>
        </w:rPr>
      </w:pPr>
      <w:r w:rsidRPr="00162927">
        <w:rPr>
          <w:rFonts w:ascii="Arial" w:hAnsi="Arial" w:cs="Arial"/>
          <w:sz w:val="24"/>
          <w:szCs w:val="24"/>
        </w:rPr>
        <w:t>Stavba nespadá do režimu zákona o integrované prevenci.</w:t>
      </w:r>
    </w:p>
    <w:p w14:paraId="192BF26C" w14:textId="77777777" w:rsidR="002A3725" w:rsidRPr="00162927"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32AEB38A" w14:textId="035F8BE8" w:rsidR="002A3725" w:rsidRPr="00162927"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162927">
        <w:rPr>
          <w:rFonts w:ascii="Arial" w:hAnsi="Arial" w:cs="Arial"/>
          <w:b/>
          <w:bCs/>
          <w:sz w:val="28"/>
          <w:szCs w:val="28"/>
        </w:rPr>
        <w:t>B.8 Celkové vodohospodářské řešení</w:t>
      </w:r>
    </w:p>
    <w:p w14:paraId="5FAB91E8" w14:textId="4DF8867F" w:rsidR="003C5D2B" w:rsidRPr="00162927" w:rsidRDefault="00222F52" w:rsidP="00007B6E">
      <w:pPr>
        <w:pStyle w:val="Nadpis2"/>
        <w:spacing w:line="360" w:lineRule="auto"/>
        <w:ind w:left="0" w:firstLine="0"/>
        <w:rPr>
          <w:b/>
          <w:bCs/>
          <w:sz w:val="28"/>
          <w:szCs w:val="28"/>
        </w:rPr>
      </w:pPr>
      <w:r w:rsidRPr="00162927">
        <w:rPr>
          <w:szCs w:val="24"/>
        </w:rPr>
        <w:t xml:space="preserve">Dokumentace řeší odstranění povodňových škod ze září 2024. Jedná se o odstranění nánosu ze dna a svahů upraveného koryta toku Bystřice v ř.km 0,000 – ř.km 1,170.. </w:t>
      </w:r>
      <w:r w:rsidRPr="00162927">
        <w:rPr>
          <w:bCs/>
          <w:szCs w:val="24"/>
        </w:rPr>
        <w:t>Opravou bude půdorys, prostorové parametry a tvar původních konstrukcí zachován</w:t>
      </w:r>
      <w:r w:rsidRPr="00162927">
        <w:rPr>
          <w:szCs w:val="24"/>
        </w:rPr>
        <w:t xml:space="preserve">. </w:t>
      </w:r>
    </w:p>
    <w:p w14:paraId="3BEA67AC" w14:textId="77777777" w:rsidR="000345B4" w:rsidRDefault="000345B4" w:rsidP="00A41A16">
      <w:pPr>
        <w:widowControl w:val="0"/>
        <w:numPr>
          <w:ilvl w:val="0"/>
          <w:numId w:val="2"/>
        </w:numPr>
        <w:suppressAutoHyphens w:val="0"/>
        <w:autoSpaceDE w:val="0"/>
        <w:spacing w:line="360" w:lineRule="auto"/>
        <w:jc w:val="both"/>
        <w:rPr>
          <w:rFonts w:ascii="Arial" w:hAnsi="Arial" w:cs="Arial"/>
          <w:b/>
          <w:bCs/>
          <w:sz w:val="28"/>
          <w:szCs w:val="28"/>
        </w:rPr>
      </w:pPr>
    </w:p>
    <w:p w14:paraId="216716AF" w14:textId="6EC5F8E5" w:rsidR="00A41A16" w:rsidRPr="00162927" w:rsidRDefault="00A41A16" w:rsidP="00A41A16">
      <w:pPr>
        <w:widowControl w:val="0"/>
        <w:numPr>
          <w:ilvl w:val="0"/>
          <w:numId w:val="2"/>
        </w:numPr>
        <w:suppressAutoHyphens w:val="0"/>
        <w:autoSpaceDE w:val="0"/>
        <w:spacing w:line="360" w:lineRule="auto"/>
        <w:jc w:val="both"/>
        <w:rPr>
          <w:rFonts w:ascii="Arial" w:hAnsi="Arial" w:cs="Arial"/>
          <w:b/>
          <w:bCs/>
          <w:sz w:val="28"/>
          <w:szCs w:val="28"/>
        </w:rPr>
      </w:pPr>
      <w:r w:rsidRPr="00162927">
        <w:rPr>
          <w:rFonts w:ascii="Arial" w:hAnsi="Arial" w:cs="Arial"/>
          <w:b/>
          <w:bCs/>
          <w:sz w:val="28"/>
          <w:szCs w:val="28"/>
        </w:rPr>
        <w:t>B.9 Ochrana obyvatelstva</w:t>
      </w:r>
    </w:p>
    <w:p w14:paraId="16D1A8D4" w14:textId="39AD0C70" w:rsidR="00222F52" w:rsidRPr="00162927" w:rsidRDefault="00222F52" w:rsidP="00222F52">
      <w:pPr>
        <w:pStyle w:val="Odstavecseseznamem"/>
        <w:numPr>
          <w:ilvl w:val="0"/>
          <w:numId w:val="2"/>
        </w:numPr>
        <w:spacing w:line="360" w:lineRule="auto"/>
        <w:jc w:val="both"/>
        <w:rPr>
          <w:rFonts w:ascii="Arial" w:hAnsi="Arial"/>
          <w:sz w:val="24"/>
          <w:szCs w:val="24"/>
        </w:rPr>
      </w:pPr>
      <w:r w:rsidRPr="00162927">
        <w:rPr>
          <w:rFonts w:ascii="Arial" w:hAnsi="Arial" w:cs="Arial"/>
          <w:sz w:val="24"/>
        </w:rPr>
        <w:t xml:space="preserve">Dokumentace řeší odstranění nánosů z části dna a svahů upraveného koryta toku Bystřice v ř.km 0,000-1,170. Odstraněním nánosů ze dna a svahů upraveného koryta toku bude zajištěno neškodné převedení povodňových průtoků korytem. </w:t>
      </w:r>
    </w:p>
    <w:p w14:paraId="7EBA4173" w14:textId="0504977A" w:rsidR="00A41A16" w:rsidRPr="00162927"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162927">
        <w:rPr>
          <w:rFonts w:ascii="Arial" w:hAnsi="Arial" w:cs="Arial"/>
          <w:b/>
          <w:bCs/>
          <w:sz w:val="24"/>
          <w:szCs w:val="24"/>
        </w:rPr>
        <w:t>a)</w:t>
      </w:r>
      <w:r w:rsidRPr="00162927">
        <w:rPr>
          <w:rFonts w:ascii="Arial" w:hAnsi="Arial" w:cs="Arial"/>
          <w:b/>
          <w:sz w:val="24"/>
          <w:szCs w:val="24"/>
        </w:rPr>
        <w:t> Způsob zajištění varování a informování obyvatelstva před hrozící nebo nastalou mimořádnou událostí</w:t>
      </w:r>
    </w:p>
    <w:p w14:paraId="6F01E7DE" w14:textId="4DC6CA88" w:rsidR="00D46ACF" w:rsidRPr="00162927" w:rsidRDefault="00222F52" w:rsidP="00D46ACF">
      <w:pPr>
        <w:widowControl w:val="0"/>
        <w:numPr>
          <w:ilvl w:val="0"/>
          <w:numId w:val="2"/>
        </w:numPr>
        <w:suppressAutoHyphens w:val="0"/>
        <w:autoSpaceDE w:val="0"/>
        <w:spacing w:line="360" w:lineRule="auto"/>
        <w:jc w:val="both"/>
        <w:rPr>
          <w:rFonts w:ascii="Arial" w:hAnsi="Arial" w:cs="Arial"/>
          <w:bCs/>
          <w:sz w:val="24"/>
          <w:szCs w:val="24"/>
        </w:rPr>
      </w:pPr>
      <w:r w:rsidRPr="00162927">
        <w:rPr>
          <w:rFonts w:ascii="Arial" w:hAnsi="Arial" w:cs="Arial"/>
          <w:sz w:val="24"/>
          <w:szCs w:val="24"/>
        </w:rPr>
        <w:t xml:space="preserve">Dokumentace řeší odstranění povodňových škod ze září 2024. Jedná se o odstranění nánosu ze dna a svahů upraveného koryta toku Bystřice v ř.km 0,000 – ř.km 1,170. </w:t>
      </w:r>
      <w:r w:rsidRPr="00162927">
        <w:rPr>
          <w:rFonts w:ascii="Arial" w:hAnsi="Arial"/>
          <w:bCs/>
          <w:sz w:val="24"/>
          <w:szCs w:val="24"/>
        </w:rPr>
        <w:t>Opravou bude půdorys, prostorové parametry a tvar původních konstrukcí zachován</w:t>
      </w:r>
      <w:r w:rsidRPr="00162927">
        <w:rPr>
          <w:rFonts w:ascii="Arial" w:hAnsi="Arial" w:cs="Arial"/>
          <w:sz w:val="24"/>
          <w:szCs w:val="24"/>
        </w:rPr>
        <w:t xml:space="preserve">. </w:t>
      </w:r>
    </w:p>
    <w:p w14:paraId="77EFB41B" w14:textId="7567FCB6" w:rsidR="00A41A16" w:rsidRPr="00162927"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162927">
        <w:rPr>
          <w:rFonts w:ascii="Arial" w:hAnsi="Arial" w:cs="Arial"/>
          <w:bCs/>
          <w:sz w:val="24"/>
          <w:szCs w:val="24"/>
        </w:rPr>
        <w:t>Způsob zajištění varování a informování obyvatelstva před hrozící nebo nastalou mimořádnou událostí se stavbou nemění.</w:t>
      </w:r>
    </w:p>
    <w:p w14:paraId="4A6DE771" w14:textId="728411C1" w:rsidR="00A41A16" w:rsidRPr="00162927"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162927">
        <w:rPr>
          <w:rFonts w:ascii="Arial" w:hAnsi="Arial" w:cs="Arial"/>
          <w:b/>
          <w:bCs/>
          <w:sz w:val="24"/>
          <w:szCs w:val="24"/>
        </w:rPr>
        <w:t>b)</w:t>
      </w:r>
      <w:r w:rsidRPr="00162927">
        <w:rPr>
          <w:rFonts w:ascii="Arial" w:hAnsi="Arial" w:cs="Arial"/>
          <w:b/>
          <w:sz w:val="24"/>
          <w:szCs w:val="24"/>
        </w:rPr>
        <w:t> Způsob zajištění ukrytí obyvatelstva</w:t>
      </w:r>
    </w:p>
    <w:p w14:paraId="5E6DEFA5" w14:textId="178375A7" w:rsidR="00A41A16" w:rsidRPr="00162927"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162927">
        <w:rPr>
          <w:rFonts w:ascii="Arial" w:hAnsi="Arial" w:cs="Arial"/>
          <w:bCs/>
          <w:sz w:val="24"/>
          <w:szCs w:val="24"/>
        </w:rPr>
        <w:t>Způsob zajištění ukrytí obyvatelstva se stavbou nemění.</w:t>
      </w:r>
    </w:p>
    <w:p w14:paraId="7554ADE5" w14:textId="20141230" w:rsidR="00A41A16" w:rsidRPr="00162927"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162927">
        <w:rPr>
          <w:rFonts w:ascii="Arial" w:hAnsi="Arial" w:cs="Arial"/>
          <w:b/>
          <w:bCs/>
          <w:sz w:val="24"/>
          <w:szCs w:val="24"/>
        </w:rPr>
        <w:t>c)</w:t>
      </w:r>
      <w:r w:rsidRPr="00162927">
        <w:rPr>
          <w:rFonts w:ascii="Arial" w:hAnsi="Arial" w:cs="Arial"/>
          <w:b/>
          <w:sz w:val="24"/>
          <w:szCs w:val="24"/>
        </w:rPr>
        <w:t> Způsob zajištění ochrany před nebezpečnými účinky nebezpečných látek u staveb v zónách havarijního plánování</w:t>
      </w:r>
    </w:p>
    <w:p w14:paraId="2BCA3C63" w14:textId="15F9793E" w:rsidR="00A41A16" w:rsidRPr="00162927"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162927">
        <w:rPr>
          <w:rFonts w:ascii="Arial" w:hAnsi="Arial" w:cs="Arial"/>
          <w:bCs/>
          <w:sz w:val="24"/>
          <w:szCs w:val="24"/>
        </w:rPr>
        <w:t>Způsob zajištění ochrany před nebezpečnými účinky nebezpečných látek u staveb v zónách havarijního plánování se stavbou nemění.</w:t>
      </w:r>
    </w:p>
    <w:p w14:paraId="4CA00DD8" w14:textId="16656A87" w:rsidR="00A41A16" w:rsidRPr="00162927"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162927">
        <w:rPr>
          <w:rFonts w:ascii="Arial" w:hAnsi="Arial" w:cs="Arial"/>
          <w:b/>
          <w:bCs/>
          <w:sz w:val="24"/>
          <w:szCs w:val="24"/>
        </w:rPr>
        <w:t>d)</w:t>
      </w:r>
      <w:r w:rsidRPr="00162927">
        <w:rPr>
          <w:rFonts w:ascii="Arial" w:hAnsi="Arial" w:cs="Arial"/>
          <w:b/>
          <w:sz w:val="24"/>
          <w:szCs w:val="24"/>
        </w:rPr>
        <w:t> Způsob zajištění ochrany před povodněmi</w:t>
      </w:r>
    </w:p>
    <w:p w14:paraId="420F1D89" w14:textId="54192395" w:rsidR="00A41A16" w:rsidRPr="00162927"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162927">
        <w:rPr>
          <w:rFonts w:ascii="Arial" w:hAnsi="Arial" w:cs="Arial"/>
          <w:bCs/>
          <w:sz w:val="24"/>
          <w:szCs w:val="24"/>
        </w:rPr>
        <w:t>Způsob zajištění ochrany před povodněmi se stavbou nemění.</w:t>
      </w:r>
    </w:p>
    <w:p w14:paraId="334007CA" w14:textId="47552394" w:rsidR="00A41A16" w:rsidRPr="00162927"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162927">
        <w:rPr>
          <w:rFonts w:ascii="Arial" w:hAnsi="Arial" w:cs="Arial"/>
          <w:b/>
          <w:bCs/>
          <w:sz w:val="24"/>
          <w:szCs w:val="24"/>
        </w:rPr>
        <w:t>e)</w:t>
      </w:r>
      <w:r w:rsidRPr="00162927">
        <w:rPr>
          <w:rFonts w:ascii="Arial" w:hAnsi="Arial" w:cs="Arial"/>
          <w:b/>
          <w:sz w:val="24"/>
          <w:szCs w:val="24"/>
        </w:rPr>
        <w:t> Způsob zajištění soběstačnosti stavby pro případ výpadku elektrické energie u staveb občanského vybavení</w:t>
      </w:r>
    </w:p>
    <w:p w14:paraId="4322A995" w14:textId="72C17BAF" w:rsidR="00A41A16" w:rsidRPr="00162927"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162927">
        <w:rPr>
          <w:rFonts w:ascii="Arial" w:hAnsi="Arial" w:cs="Arial"/>
          <w:bCs/>
          <w:sz w:val="24"/>
          <w:szCs w:val="24"/>
        </w:rPr>
        <w:t xml:space="preserve">Způsob zajištění soběstačnosti stavby pro případ výpadku elektrické energie u staveb </w:t>
      </w:r>
      <w:r w:rsidRPr="00162927">
        <w:rPr>
          <w:rFonts w:ascii="Arial" w:hAnsi="Arial" w:cs="Arial"/>
          <w:bCs/>
          <w:sz w:val="24"/>
          <w:szCs w:val="24"/>
        </w:rPr>
        <w:lastRenderedPageBreak/>
        <w:t>občanského vybavení se stavbou nemění.</w:t>
      </w:r>
    </w:p>
    <w:p w14:paraId="3A778E93" w14:textId="45441F5E" w:rsidR="00A41A16" w:rsidRPr="00162927"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162927">
        <w:rPr>
          <w:rFonts w:ascii="Arial" w:hAnsi="Arial" w:cs="Arial"/>
          <w:b/>
          <w:bCs/>
          <w:sz w:val="24"/>
          <w:szCs w:val="24"/>
        </w:rPr>
        <w:t>f)</w:t>
      </w:r>
      <w:r w:rsidRPr="00162927">
        <w:rPr>
          <w:rFonts w:ascii="Arial" w:hAnsi="Arial" w:cs="Arial"/>
          <w:b/>
          <w:sz w:val="24"/>
          <w:szCs w:val="24"/>
        </w:rPr>
        <w:t> Způsob zajištění ochrany stávajících staveb civilní ochrany v území dotčeném stavbou nebo staveništěm, jejich výčet, umístění a popis možného dotčení jejich funkce a provozuschopnosti.</w:t>
      </w:r>
    </w:p>
    <w:p w14:paraId="6FE12B46" w14:textId="5FC527A9" w:rsidR="00A41A16" w:rsidRPr="00162927"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162927">
        <w:rPr>
          <w:rFonts w:ascii="Arial" w:hAnsi="Arial" w:cs="Arial"/>
          <w:bCs/>
          <w:sz w:val="24"/>
          <w:szCs w:val="24"/>
        </w:rPr>
        <w:t>Způsob zajištění ochrany stávajících staveb civilní ochrany v území dotčeném stavbou nebo staveništěm, jejich výčet, umístění a popis možného dotčení jejich funkce a provozuschopnosti se stavbou nemění.</w:t>
      </w:r>
    </w:p>
    <w:p w14:paraId="19C8A3AC" w14:textId="77777777" w:rsidR="000345B4" w:rsidRDefault="000345B4"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2A4E5061" w14:textId="413BB0A9" w:rsidR="009A53D1" w:rsidRPr="00162927" w:rsidRDefault="009A53D1"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162927">
        <w:rPr>
          <w:rFonts w:ascii="Arial" w:hAnsi="Arial" w:cs="Arial"/>
          <w:b/>
          <w:bCs/>
          <w:sz w:val="28"/>
          <w:szCs w:val="28"/>
        </w:rPr>
        <w:t>B.10 Zásady organizace výstavby</w:t>
      </w:r>
    </w:p>
    <w:p w14:paraId="196E757A" w14:textId="401F3E5D"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a)</w:t>
      </w:r>
      <w:r w:rsidRPr="00162927">
        <w:rPr>
          <w:rFonts w:ascii="Arial" w:hAnsi="Arial" w:cs="Arial"/>
        </w:rPr>
        <w:t> </w:t>
      </w:r>
      <w:r w:rsidR="00697307" w:rsidRPr="00162927">
        <w:rPr>
          <w:rFonts w:ascii="Arial" w:hAnsi="Arial" w:cs="Arial"/>
          <w:b/>
          <w:bCs/>
        </w:rPr>
        <w:t>N</w:t>
      </w:r>
      <w:r w:rsidRPr="00162927">
        <w:rPr>
          <w:rFonts w:ascii="Arial" w:hAnsi="Arial" w:cs="Arial"/>
          <w:b/>
          <w:bCs/>
        </w:rPr>
        <w:t>apojení staveniště na stávající dopravní a technickou infrastrukturu</w:t>
      </w:r>
    </w:p>
    <w:p w14:paraId="3E1D1913" w14:textId="2B703FDB" w:rsidR="00506596" w:rsidRPr="00162927" w:rsidRDefault="00506596" w:rsidP="00506596">
      <w:pPr>
        <w:pStyle w:val="Odstavecseseznamem"/>
        <w:widowControl w:val="0"/>
        <w:numPr>
          <w:ilvl w:val="0"/>
          <w:numId w:val="2"/>
        </w:numPr>
        <w:autoSpaceDE w:val="0"/>
        <w:spacing w:line="360" w:lineRule="auto"/>
        <w:jc w:val="both"/>
        <w:rPr>
          <w:rFonts w:ascii="Arial" w:hAnsi="Arial" w:cs="Arial"/>
          <w:b/>
          <w:bCs/>
          <w:sz w:val="24"/>
          <w:szCs w:val="26"/>
        </w:rPr>
      </w:pPr>
      <w:r w:rsidRPr="00162927">
        <w:rPr>
          <w:rFonts w:ascii="Arial" w:hAnsi="Arial" w:cs="Arial"/>
          <w:b/>
          <w:bCs/>
          <w:sz w:val="24"/>
          <w:szCs w:val="26"/>
        </w:rPr>
        <w:t>a.1) Napojení na dopravní infrastrukturu</w:t>
      </w:r>
    </w:p>
    <w:p w14:paraId="4E5BB0A5" w14:textId="77777777" w:rsidR="000635F8" w:rsidRPr="00162927" w:rsidRDefault="000635F8" w:rsidP="000635F8">
      <w:pPr>
        <w:pStyle w:val="Odstavecseseznamem"/>
        <w:widowControl w:val="0"/>
        <w:numPr>
          <w:ilvl w:val="0"/>
          <w:numId w:val="2"/>
        </w:numPr>
        <w:autoSpaceDE w:val="0"/>
        <w:spacing w:line="360" w:lineRule="auto"/>
        <w:jc w:val="both"/>
        <w:rPr>
          <w:rFonts w:ascii="Arial" w:hAnsi="Arial" w:cs="Arial"/>
          <w:bCs/>
          <w:sz w:val="24"/>
          <w:szCs w:val="26"/>
        </w:rPr>
      </w:pPr>
      <w:r w:rsidRPr="00162927">
        <w:rPr>
          <w:rFonts w:ascii="Arial" w:hAnsi="Arial" w:cs="Arial"/>
          <w:bCs/>
          <w:sz w:val="24"/>
          <w:szCs w:val="26"/>
        </w:rPr>
        <w:t>Přístup na staveniště (koryto toku) korytu je výhradně po veřejných městských komunikacích. Přístup do koryta je řešen dočasnými zemními sjezdy napojenými na veřejné komunikace. Koruna sjezdů bude zpevněna panely. Sjezdy budou zřízeny před zahájením zemních prací a po ukončení zemních prací budou odstraněny. Místa napojení sjezdů na veřejné komunikace budou uvedeny do původního stavu (obrubníky, zábradlí). Výjezdy na komunikaci budou opatřeny příslušným schváleným dopravním značením. Návrh, schválení, osazení, údržba a odstranění je věcí dodavatele stavebních prací.</w:t>
      </w:r>
    </w:p>
    <w:p w14:paraId="2CBBC881" w14:textId="394A184D" w:rsidR="00506596" w:rsidRPr="00162927" w:rsidRDefault="00506596" w:rsidP="00506596">
      <w:pPr>
        <w:pStyle w:val="Odstavecseseznamem"/>
        <w:widowControl w:val="0"/>
        <w:numPr>
          <w:ilvl w:val="0"/>
          <w:numId w:val="2"/>
        </w:numPr>
        <w:autoSpaceDE w:val="0"/>
        <w:spacing w:line="360" w:lineRule="auto"/>
        <w:jc w:val="both"/>
        <w:rPr>
          <w:rFonts w:ascii="Arial" w:hAnsi="Arial" w:cs="Arial"/>
          <w:b/>
          <w:bCs/>
          <w:sz w:val="24"/>
          <w:szCs w:val="26"/>
        </w:rPr>
      </w:pPr>
      <w:r w:rsidRPr="00162927">
        <w:rPr>
          <w:rFonts w:ascii="Arial" w:hAnsi="Arial" w:cs="Arial"/>
          <w:b/>
          <w:bCs/>
          <w:sz w:val="24"/>
          <w:szCs w:val="26"/>
        </w:rPr>
        <w:t>a.2) Napojení na technickou infrastrukturu</w:t>
      </w:r>
    </w:p>
    <w:p w14:paraId="3B07D7E7" w14:textId="77777777" w:rsidR="00506596" w:rsidRPr="00162927"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162927">
        <w:rPr>
          <w:rFonts w:ascii="Arial" w:hAnsi="Arial" w:cs="Arial"/>
          <w:bCs/>
          <w:sz w:val="24"/>
          <w:szCs w:val="26"/>
        </w:rPr>
        <w:t xml:space="preserve">Zdroj el. energie bude mobilní elektrocentrála. Pitná voda se bude dovážet balená, WC bude chemické, mobilní. Veškeré stavební nástroje a mechanizmy budou na vlastní pohon. </w:t>
      </w:r>
    </w:p>
    <w:p w14:paraId="3D9D93CD" w14:textId="171E2D57"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b)</w:t>
      </w:r>
      <w:r w:rsidRPr="00162927">
        <w:rPr>
          <w:rFonts w:ascii="Arial" w:hAnsi="Arial" w:cs="Arial"/>
          <w:b/>
          <w:bCs/>
        </w:rPr>
        <w:t> </w:t>
      </w:r>
      <w:r w:rsidR="00697307" w:rsidRPr="00162927">
        <w:rPr>
          <w:rFonts w:ascii="Arial" w:hAnsi="Arial" w:cs="Arial"/>
          <w:b/>
          <w:bCs/>
        </w:rPr>
        <w:t>O</w:t>
      </w:r>
      <w:r w:rsidRPr="00162927">
        <w:rPr>
          <w:rFonts w:ascii="Arial" w:hAnsi="Arial" w:cs="Arial"/>
          <w:b/>
          <w:bCs/>
        </w:rPr>
        <w:t>chrana okolí staveniště a požadavky na související asanace, demolice, demontáž, dekonstrukce a kácení dřevin apod</w:t>
      </w:r>
      <w:r w:rsidR="00C00647" w:rsidRPr="00162927">
        <w:rPr>
          <w:rFonts w:ascii="Arial" w:hAnsi="Arial" w:cs="Arial"/>
          <w:b/>
          <w:bCs/>
        </w:rPr>
        <w:t>.</w:t>
      </w:r>
    </w:p>
    <w:p w14:paraId="2686A96B" w14:textId="7E227A7B" w:rsidR="00C00647" w:rsidRPr="00162927" w:rsidRDefault="00C00647" w:rsidP="00C00647">
      <w:pPr>
        <w:pStyle w:val="Odstavecseseznamem"/>
        <w:widowControl w:val="0"/>
        <w:numPr>
          <w:ilvl w:val="6"/>
          <w:numId w:val="2"/>
        </w:numPr>
        <w:autoSpaceDE w:val="0"/>
        <w:spacing w:line="360" w:lineRule="auto"/>
        <w:ind w:firstLine="708"/>
        <w:jc w:val="both"/>
        <w:rPr>
          <w:rFonts w:ascii="Arial" w:hAnsi="Arial" w:cs="Arial"/>
          <w:b/>
          <w:bCs/>
          <w:sz w:val="24"/>
          <w:szCs w:val="26"/>
        </w:rPr>
      </w:pPr>
      <w:r w:rsidRPr="00162927">
        <w:rPr>
          <w:rFonts w:ascii="Arial" w:hAnsi="Arial" w:cs="Arial"/>
          <w:bCs/>
          <w:sz w:val="24"/>
          <w:szCs w:val="26"/>
        </w:rPr>
        <w:t xml:space="preserve">Stavba svým rozsahem nevyvolána nutnost ochrany okolí staveniště. </w:t>
      </w:r>
      <w:r w:rsidRPr="00162927">
        <w:rPr>
          <w:rFonts w:ascii="Arial" w:hAnsi="Arial"/>
          <w:sz w:val="24"/>
          <w:szCs w:val="24"/>
        </w:rPr>
        <w:t xml:space="preserve">V rámci provádění stavby se provede odstranění náletových keřových porostů bránících bezvadnému provedení díla.  </w:t>
      </w:r>
    </w:p>
    <w:p w14:paraId="613BE814" w14:textId="70C4B13C"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c)</w:t>
      </w:r>
      <w:r w:rsidRPr="00162927">
        <w:rPr>
          <w:rFonts w:ascii="Arial" w:hAnsi="Arial" w:cs="Arial"/>
          <w:b/>
          <w:bCs/>
        </w:rPr>
        <w:t> </w:t>
      </w:r>
      <w:r w:rsidR="00697307" w:rsidRPr="00162927">
        <w:rPr>
          <w:rFonts w:ascii="Arial" w:hAnsi="Arial" w:cs="Arial"/>
          <w:b/>
          <w:bCs/>
        </w:rPr>
        <w:t>P</w:t>
      </w:r>
      <w:r w:rsidRPr="00162927">
        <w:rPr>
          <w:rFonts w:ascii="Arial" w:hAnsi="Arial" w:cs="Arial"/>
          <w:b/>
          <w:bCs/>
        </w:rPr>
        <w:t>opis zásad odvodnění staveniště</w:t>
      </w:r>
    </w:p>
    <w:p w14:paraId="72E09296" w14:textId="77777777" w:rsidR="00506596" w:rsidRPr="00162927"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162927">
        <w:rPr>
          <w:rFonts w:ascii="Arial" w:hAnsi="Arial" w:cs="Arial"/>
          <w:bCs/>
          <w:sz w:val="24"/>
          <w:szCs w:val="26"/>
        </w:rPr>
        <w:t>Odtokové poměry povrchových vod se stavbou nemění. Přilehlý terén je spádován tak, že je zaručen přirozený odtok povrchových vod z prostoru staveniště.</w:t>
      </w:r>
    </w:p>
    <w:p w14:paraId="5243217A" w14:textId="7C0C0BC0"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lastRenderedPageBreak/>
        <w:t>d)</w:t>
      </w:r>
      <w:r w:rsidRPr="00162927">
        <w:rPr>
          <w:rFonts w:ascii="Arial" w:hAnsi="Arial" w:cs="Arial"/>
          <w:b/>
          <w:bCs/>
        </w:rPr>
        <w:t> </w:t>
      </w:r>
      <w:r w:rsidR="00697307" w:rsidRPr="00162927">
        <w:rPr>
          <w:rFonts w:ascii="Arial" w:hAnsi="Arial" w:cs="Arial"/>
          <w:b/>
          <w:bCs/>
        </w:rPr>
        <w:t>V</w:t>
      </w:r>
      <w:r w:rsidRPr="00162927">
        <w:rPr>
          <w:rFonts w:ascii="Arial" w:hAnsi="Arial" w:cs="Arial"/>
          <w:b/>
          <w:bCs/>
        </w:rPr>
        <w:t>stup a vjezd na stavbu, přístup na stavbu po dobu výstavby, popřípadě přístupové trasy, včetně požadavků na obchozí trasy pro osoby s omezenou schopností pohybu nebo orientace a způsob zajištění bezpečnosti provozu</w:t>
      </w:r>
    </w:p>
    <w:p w14:paraId="34522DDD" w14:textId="77777777" w:rsidR="005F2CDA" w:rsidRPr="00162927" w:rsidRDefault="005F2CDA" w:rsidP="005F2CDA">
      <w:pPr>
        <w:pStyle w:val="Odstavecseseznamem"/>
        <w:widowControl w:val="0"/>
        <w:numPr>
          <w:ilvl w:val="0"/>
          <w:numId w:val="2"/>
        </w:numPr>
        <w:autoSpaceDE w:val="0"/>
        <w:spacing w:line="360" w:lineRule="auto"/>
        <w:jc w:val="both"/>
        <w:rPr>
          <w:rFonts w:ascii="Arial" w:hAnsi="Arial" w:cs="Arial"/>
          <w:bCs/>
          <w:sz w:val="24"/>
          <w:szCs w:val="26"/>
        </w:rPr>
      </w:pPr>
      <w:r w:rsidRPr="00162927">
        <w:rPr>
          <w:rFonts w:ascii="Arial" w:hAnsi="Arial" w:cs="Arial"/>
          <w:bCs/>
          <w:sz w:val="24"/>
          <w:szCs w:val="26"/>
        </w:rPr>
        <w:t>Dočasné staveniště bude v rámci části pozemků investora v bezprostřední blízkosti stavby.</w:t>
      </w:r>
    </w:p>
    <w:p w14:paraId="62A4404D" w14:textId="77777777" w:rsidR="00203497" w:rsidRPr="00162927" w:rsidRDefault="00203497" w:rsidP="00203497">
      <w:pPr>
        <w:pStyle w:val="Odstavecseseznamem"/>
        <w:numPr>
          <w:ilvl w:val="0"/>
          <w:numId w:val="2"/>
        </w:numPr>
        <w:spacing w:line="360" w:lineRule="auto"/>
        <w:jc w:val="both"/>
        <w:rPr>
          <w:rFonts w:ascii="Arial" w:hAnsi="Arial" w:cs="Arial"/>
          <w:sz w:val="24"/>
          <w:szCs w:val="24"/>
        </w:rPr>
      </w:pPr>
      <w:r w:rsidRPr="00162927">
        <w:rPr>
          <w:rFonts w:ascii="Arial" w:hAnsi="Arial" w:cs="Arial"/>
          <w:sz w:val="24"/>
          <w:szCs w:val="24"/>
        </w:rPr>
        <w:t xml:space="preserve">Přístupové komunikace jsou pro potřeby realizace stavby a následného provozu na stavbě kapacitně postačující. Stavbou není vyvolána nutnost zřizování přeložek na stávajících přístupových komunikacích. </w:t>
      </w:r>
    </w:p>
    <w:p w14:paraId="27D41CFC" w14:textId="51AA9DCD" w:rsidR="00506596" w:rsidRPr="00162927" w:rsidRDefault="00506596" w:rsidP="009A53D1">
      <w:pPr>
        <w:pStyle w:val="l5"/>
        <w:numPr>
          <w:ilvl w:val="0"/>
          <w:numId w:val="2"/>
        </w:numPr>
        <w:shd w:val="clear" w:color="auto" w:fill="FFFFFF"/>
        <w:spacing w:before="0" w:beforeAutospacing="0" w:after="0" w:afterAutospacing="0" w:line="360" w:lineRule="auto"/>
        <w:jc w:val="both"/>
        <w:rPr>
          <w:rFonts w:ascii="Arial" w:hAnsi="Arial" w:cs="Arial"/>
        </w:rPr>
      </w:pPr>
      <w:r w:rsidRPr="00162927">
        <w:rPr>
          <w:rFonts w:ascii="Arial" w:hAnsi="Arial" w:cs="Arial"/>
        </w:rPr>
        <w:t>Stavbou není vyvolána nutnost zřízení obchozí trasy pro osoby s omezenou schopností pohybu nebo orientace.</w:t>
      </w:r>
    </w:p>
    <w:p w14:paraId="746839D5" w14:textId="669B0F8F"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e)</w:t>
      </w:r>
      <w:r w:rsidRPr="00162927">
        <w:rPr>
          <w:rFonts w:ascii="Arial" w:hAnsi="Arial" w:cs="Arial"/>
          <w:b/>
          <w:bCs/>
        </w:rPr>
        <w:t> </w:t>
      </w:r>
      <w:r w:rsidR="00697307" w:rsidRPr="00162927">
        <w:rPr>
          <w:rFonts w:ascii="Arial" w:hAnsi="Arial" w:cs="Arial"/>
          <w:b/>
          <w:bCs/>
        </w:rPr>
        <w:t>M</w:t>
      </w:r>
      <w:r w:rsidRPr="00162927">
        <w:rPr>
          <w:rFonts w:ascii="Arial" w:hAnsi="Arial" w:cs="Arial"/>
          <w:b/>
          <w:bCs/>
        </w:rPr>
        <w:t>aximální dočasné a trvalé zábory pro staveniště</w:t>
      </w:r>
    </w:p>
    <w:p w14:paraId="7C0820C5" w14:textId="36BD0307" w:rsidR="00C83F32" w:rsidRPr="00162927" w:rsidRDefault="005F2CDA" w:rsidP="003B484E">
      <w:pPr>
        <w:pStyle w:val="Odstavecseseznamem"/>
        <w:widowControl w:val="0"/>
        <w:numPr>
          <w:ilvl w:val="0"/>
          <w:numId w:val="2"/>
        </w:numPr>
        <w:autoSpaceDE w:val="0"/>
        <w:spacing w:line="360" w:lineRule="auto"/>
        <w:jc w:val="both"/>
        <w:rPr>
          <w:rFonts w:ascii="Arial" w:hAnsi="Arial" w:cs="Arial"/>
          <w:bCs/>
          <w:sz w:val="24"/>
          <w:szCs w:val="26"/>
        </w:rPr>
      </w:pPr>
      <w:r w:rsidRPr="00162927">
        <w:rPr>
          <w:rFonts w:ascii="Arial" w:hAnsi="Arial" w:cs="Arial"/>
          <w:bCs/>
          <w:sz w:val="24"/>
          <w:szCs w:val="26"/>
        </w:rPr>
        <w:t xml:space="preserve">Dočasné staveniště bude v rámci části pozemků investora v bezprostřední blízkosti stavby. </w:t>
      </w:r>
      <w:r w:rsidR="00C83F32" w:rsidRPr="00162927">
        <w:rPr>
          <w:rFonts w:ascii="Arial" w:hAnsi="Arial" w:cs="Arial"/>
          <w:bCs/>
          <w:sz w:val="24"/>
          <w:szCs w:val="26"/>
        </w:rPr>
        <w:t>Hranice dočasného staveniště bude upřesněna při předání staveniště dodavateli. Se zřízením trvalého staveniště se nepočítá.</w:t>
      </w:r>
    </w:p>
    <w:p w14:paraId="5D7F8B86" w14:textId="5F9C6C3B"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f)</w:t>
      </w:r>
      <w:r w:rsidRPr="00162927">
        <w:rPr>
          <w:rFonts w:ascii="Arial" w:hAnsi="Arial" w:cs="Arial"/>
          <w:b/>
          <w:bCs/>
        </w:rPr>
        <w:t> </w:t>
      </w:r>
      <w:r w:rsidR="00697307" w:rsidRPr="00162927">
        <w:rPr>
          <w:rFonts w:ascii="Arial" w:hAnsi="Arial" w:cs="Arial"/>
          <w:b/>
          <w:bCs/>
        </w:rPr>
        <w:t>P</w:t>
      </w:r>
      <w:r w:rsidRPr="00162927">
        <w:rPr>
          <w:rFonts w:ascii="Arial" w:hAnsi="Arial" w:cs="Arial"/>
          <w:b/>
          <w:bCs/>
        </w:rPr>
        <w:t>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5509DA32" w14:textId="77777777" w:rsidR="00506596" w:rsidRPr="00162927" w:rsidRDefault="00506596" w:rsidP="00506596">
      <w:pPr>
        <w:pStyle w:val="Odstavecseseznamem"/>
        <w:widowControl w:val="0"/>
        <w:numPr>
          <w:ilvl w:val="0"/>
          <w:numId w:val="2"/>
        </w:numPr>
        <w:autoSpaceDE w:val="0"/>
        <w:spacing w:line="360" w:lineRule="auto"/>
        <w:jc w:val="both"/>
        <w:rPr>
          <w:rFonts w:ascii="Arial" w:hAnsi="Arial" w:cs="Arial"/>
          <w:bCs/>
          <w:sz w:val="24"/>
          <w:szCs w:val="24"/>
        </w:rPr>
      </w:pPr>
      <w:r w:rsidRPr="00162927">
        <w:rPr>
          <w:rFonts w:ascii="Arial" w:hAnsi="Arial" w:cs="Arial"/>
          <w:sz w:val="24"/>
          <w:szCs w:val="24"/>
        </w:rPr>
        <w:t xml:space="preserve">V období výstavby bude okolí dočasně zatíženo hlukovými emisemi stavebních strojů a vozidel. Zdrojem hluku pak budou především zemní práce a stavební práce spojené s úpravou a opravou objektů K výstavbě budou zvoleny technologie a pracovní postupy takového druhu a stavební technika v takovém technickém stavu, aby bylo v maximální možné míře snížen dopad stavby nadměrnou hlučností a prašností na okolí. </w:t>
      </w:r>
    </w:p>
    <w:p w14:paraId="64DAE18F" w14:textId="7F68E9E5" w:rsidR="00506596" w:rsidRPr="00162927" w:rsidRDefault="00506596" w:rsidP="00506596">
      <w:pPr>
        <w:pStyle w:val="Odstavecseseznamem"/>
        <w:widowControl w:val="0"/>
        <w:numPr>
          <w:ilvl w:val="0"/>
          <w:numId w:val="2"/>
        </w:numPr>
        <w:autoSpaceDE w:val="0"/>
        <w:spacing w:line="360" w:lineRule="auto"/>
        <w:jc w:val="both"/>
        <w:rPr>
          <w:rFonts w:ascii="Arial" w:hAnsi="Arial"/>
          <w:sz w:val="24"/>
        </w:rPr>
      </w:pPr>
      <w:r w:rsidRPr="00162927">
        <w:rPr>
          <w:rFonts w:ascii="Arial" w:hAnsi="Arial"/>
          <w:sz w:val="24"/>
        </w:rPr>
        <w:t>Při provádění díla se musí dbát na ochranu životního prostředí a dodavatel stavebních může používat pouze mechanismy splňující kritéria bezpečnostních a hygienických norem. Před zahájením stavebních prací bude dodavatelem stavebních prací zpracován a investorem odsouhlasen havarijní a povodňový plán.</w:t>
      </w:r>
    </w:p>
    <w:p w14:paraId="3C0C0E01" w14:textId="77777777" w:rsidR="00506596" w:rsidRPr="00162927" w:rsidRDefault="00506596" w:rsidP="00506596">
      <w:pPr>
        <w:pStyle w:val="Odstavecseseznamem"/>
        <w:numPr>
          <w:ilvl w:val="0"/>
          <w:numId w:val="2"/>
        </w:numPr>
        <w:spacing w:line="360" w:lineRule="auto"/>
        <w:jc w:val="both"/>
        <w:rPr>
          <w:rFonts w:ascii="Arial" w:hAnsi="Arial" w:cs="Arial"/>
          <w:sz w:val="24"/>
        </w:rPr>
      </w:pPr>
      <w:r w:rsidRPr="00162927">
        <w:rPr>
          <w:rFonts w:ascii="Arial" w:hAnsi="Arial"/>
          <w:sz w:val="24"/>
        </w:rPr>
        <w:t>Dále je nutno dodržovat určený obvod staveniště a v případě poškození pozemků a komunikací stavební činností uvést tyto do původního stavu. Do</w:t>
      </w:r>
      <w:r w:rsidRPr="00162927">
        <w:rPr>
          <w:rFonts w:ascii="Arial" w:hAnsi="Arial" w:cs="Arial"/>
          <w:sz w:val="24"/>
        </w:rPr>
        <w:t xml:space="preserve">davatel nesmí připustit </w:t>
      </w:r>
      <w:r w:rsidRPr="00162927">
        <w:rPr>
          <w:rFonts w:ascii="Arial" w:hAnsi="Arial" w:cs="Arial"/>
          <w:sz w:val="24"/>
        </w:rPr>
        <w:lastRenderedPageBreak/>
        <w:t xml:space="preserve">únik ropných látek do podzemních ani povrchových vod, stroje musí být zabezpečeny tak, aby nemohlo dojít ke kontaminaci ropnými látkami atp. </w:t>
      </w:r>
    </w:p>
    <w:p w14:paraId="4B7B1F58" w14:textId="77777777" w:rsidR="00DF0FB8" w:rsidRPr="00162927" w:rsidRDefault="00DF0FB8" w:rsidP="00DF0FB8">
      <w:pPr>
        <w:pStyle w:val="Odstavecseseznamem"/>
        <w:widowControl w:val="0"/>
        <w:numPr>
          <w:ilvl w:val="0"/>
          <w:numId w:val="2"/>
        </w:numPr>
        <w:autoSpaceDE w:val="0"/>
        <w:spacing w:line="360" w:lineRule="auto"/>
        <w:jc w:val="both"/>
        <w:rPr>
          <w:rFonts w:ascii="Arial" w:hAnsi="Arial" w:cs="Arial"/>
          <w:bCs/>
          <w:sz w:val="24"/>
          <w:szCs w:val="24"/>
          <w:u w:val="single"/>
        </w:rPr>
      </w:pPr>
      <w:r w:rsidRPr="00162927">
        <w:rPr>
          <w:rFonts w:ascii="Arial" w:hAnsi="Arial" w:cs="Arial"/>
          <w:bCs/>
          <w:sz w:val="24"/>
          <w:szCs w:val="24"/>
          <w:u w:val="single"/>
        </w:rPr>
        <w:t>Maximální produkovaná množství a druhy odpadů a emisí při výstavbě, jejich likvidace</w:t>
      </w:r>
    </w:p>
    <w:p w14:paraId="4D6E50DA" w14:textId="77777777" w:rsidR="00DF0FB8" w:rsidRPr="00162927" w:rsidRDefault="00DF0FB8" w:rsidP="00DF0FB8">
      <w:pPr>
        <w:pStyle w:val="Odstavecseseznamem"/>
        <w:widowControl w:val="0"/>
        <w:numPr>
          <w:ilvl w:val="0"/>
          <w:numId w:val="2"/>
        </w:numPr>
        <w:autoSpaceDE w:val="0"/>
        <w:spacing w:line="360" w:lineRule="auto"/>
        <w:jc w:val="both"/>
        <w:rPr>
          <w:rFonts w:ascii="Arial" w:hAnsi="Arial" w:cs="Arial"/>
        </w:rPr>
      </w:pPr>
      <w:r w:rsidRPr="00162927">
        <w:rPr>
          <w:rFonts w:ascii="Arial" w:hAnsi="Arial" w:cs="Arial"/>
        </w:rPr>
        <w:t xml:space="preserve">Katal. č. odpadu  </w:t>
      </w:r>
      <w:r w:rsidRPr="00162927">
        <w:rPr>
          <w:rFonts w:ascii="Arial" w:hAnsi="Arial" w:cs="Arial"/>
        </w:rPr>
        <w:tab/>
        <w:t xml:space="preserve">Název druhu odpadů - zkráceně </w:t>
      </w:r>
      <w:r w:rsidRPr="00162927">
        <w:rPr>
          <w:rFonts w:ascii="Arial" w:hAnsi="Arial" w:cs="Arial"/>
        </w:rPr>
        <w:tab/>
        <w:t xml:space="preserve">Předpokládaný způsob nakládání </w:t>
      </w:r>
    </w:p>
    <w:p w14:paraId="2C6F0480" w14:textId="38AFD43A" w:rsidR="00DF0FB8" w:rsidRPr="00162927" w:rsidRDefault="00DF0FB8" w:rsidP="00DF0FB8">
      <w:pPr>
        <w:pStyle w:val="Odstavecseseznamem"/>
        <w:widowControl w:val="0"/>
        <w:numPr>
          <w:ilvl w:val="0"/>
          <w:numId w:val="2"/>
        </w:numPr>
        <w:autoSpaceDE w:val="0"/>
        <w:spacing w:line="360" w:lineRule="auto"/>
        <w:jc w:val="both"/>
        <w:rPr>
          <w:rFonts w:ascii="Arial" w:hAnsi="Arial" w:cs="Arial"/>
        </w:rPr>
      </w:pPr>
      <w:r w:rsidRPr="00162927">
        <w:rPr>
          <w:rFonts w:ascii="Arial" w:hAnsi="Arial" w:cs="Arial"/>
        </w:rPr>
        <w:t xml:space="preserve">17 05 04 </w:t>
      </w:r>
      <w:r w:rsidRPr="00162927">
        <w:rPr>
          <w:rFonts w:ascii="Arial" w:hAnsi="Arial" w:cs="Arial"/>
        </w:rPr>
        <w:tab/>
      </w:r>
      <w:r w:rsidRPr="00162927">
        <w:rPr>
          <w:rFonts w:ascii="Arial" w:hAnsi="Arial" w:cs="Arial"/>
        </w:rPr>
        <w:tab/>
        <w:t>Zemina</w:t>
      </w:r>
      <w:r w:rsidRPr="00162927">
        <w:rPr>
          <w:rFonts w:ascii="Arial" w:hAnsi="Arial" w:cs="Arial"/>
        </w:rPr>
        <w:tab/>
      </w:r>
      <w:r w:rsidRPr="00162927">
        <w:rPr>
          <w:rFonts w:ascii="Arial" w:hAnsi="Arial" w:cs="Arial"/>
        </w:rPr>
        <w:tab/>
      </w:r>
      <w:r w:rsidRPr="00162927">
        <w:rPr>
          <w:rFonts w:ascii="Arial" w:hAnsi="Arial" w:cs="Arial"/>
        </w:rPr>
        <w:tab/>
      </w:r>
      <w:r w:rsidR="000635F8" w:rsidRPr="00162927">
        <w:rPr>
          <w:rFonts w:ascii="Arial" w:hAnsi="Arial" w:cs="Arial"/>
        </w:rPr>
        <w:t>7868,61</w:t>
      </w:r>
      <w:r w:rsidRPr="00162927">
        <w:rPr>
          <w:rFonts w:ascii="Arial" w:hAnsi="Arial" w:cs="Arial"/>
        </w:rPr>
        <w:t>t</w:t>
      </w:r>
      <w:r w:rsidRPr="00162927">
        <w:rPr>
          <w:rFonts w:ascii="Arial" w:hAnsi="Arial" w:cs="Arial"/>
        </w:rPr>
        <w:tab/>
        <w:t>Materiálové využití, skládka</w:t>
      </w:r>
    </w:p>
    <w:p w14:paraId="3A0C5E98" w14:textId="77777777" w:rsidR="00DF0FB8" w:rsidRPr="00162927" w:rsidRDefault="00DF0FB8" w:rsidP="00DF0FB8">
      <w:pPr>
        <w:pStyle w:val="Odstavecseseznamem"/>
        <w:widowControl w:val="0"/>
        <w:numPr>
          <w:ilvl w:val="0"/>
          <w:numId w:val="2"/>
        </w:numPr>
        <w:autoSpaceDE w:val="0"/>
        <w:spacing w:line="360" w:lineRule="auto"/>
        <w:jc w:val="both"/>
        <w:rPr>
          <w:rFonts w:ascii="Arial" w:hAnsi="Arial" w:cs="Arial"/>
          <w:sz w:val="24"/>
        </w:rPr>
      </w:pPr>
      <w:r w:rsidRPr="00162927">
        <w:rPr>
          <w:rFonts w:ascii="Arial" w:hAnsi="Arial" w:cs="Arial"/>
          <w:sz w:val="24"/>
        </w:rPr>
        <w:t>Za nakládání s odpady v rámci konstrukčních prací smluvně odpovídá dodavatel prací, který se řídí podmínkami zákona č. 541/2020 Sb. o odpadech ve znění pozdějších předpisů a příslušnými prováděcími vyhláškami. Zneškodnění odpadů bude prováděno oprávněnou osobou na zařízení schváleném k provozu, přednost má materiálové využití formou recyklace.</w:t>
      </w:r>
    </w:p>
    <w:p w14:paraId="01188A4C" w14:textId="0AC9902D"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g)</w:t>
      </w:r>
      <w:r w:rsidRPr="00162927">
        <w:rPr>
          <w:rFonts w:ascii="Arial" w:hAnsi="Arial" w:cs="Arial"/>
          <w:b/>
          <w:bCs/>
        </w:rPr>
        <w:t> </w:t>
      </w:r>
      <w:r w:rsidR="00697307" w:rsidRPr="00162927">
        <w:rPr>
          <w:rFonts w:ascii="Arial" w:hAnsi="Arial" w:cs="Arial"/>
          <w:b/>
          <w:bCs/>
        </w:rPr>
        <w:t>Z</w:t>
      </w:r>
      <w:r w:rsidRPr="00162927">
        <w:rPr>
          <w:rFonts w:ascii="Arial" w:hAnsi="Arial" w:cs="Arial"/>
          <w:b/>
          <w:bCs/>
        </w:rPr>
        <w:t>ásady bezpečnosti a ochrany zdraví při práci na staveništi</w:t>
      </w:r>
    </w:p>
    <w:p w14:paraId="166EFEB7" w14:textId="77777777" w:rsidR="00506596" w:rsidRPr="00162927" w:rsidRDefault="00506596" w:rsidP="00506596">
      <w:pPr>
        <w:pStyle w:val="Odstavecseseznamem"/>
        <w:numPr>
          <w:ilvl w:val="0"/>
          <w:numId w:val="2"/>
        </w:numPr>
        <w:spacing w:line="360" w:lineRule="auto"/>
        <w:jc w:val="both"/>
        <w:rPr>
          <w:rFonts w:ascii="Arial" w:hAnsi="Arial"/>
          <w:sz w:val="24"/>
        </w:rPr>
      </w:pPr>
      <w:r w:rsidRPr="00162927">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57E2754" w14:textId="2470AF41"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h)</w:t>
      </w:r>
      <w:r w:rsidRPr="00162927">
        <w:rPr>
          <w:rFonts w:ascii="Arial" w:hAnsi="Arial" w:cs="Arial"/>
          <w:b/>
          <w:bCs/>
        </w:rPr>
        <w:t> </w:t>
      </w:r>
      <w:r w:rsidR="00697307" w:rsidRPr="00162927">
        <w:rPr>
          <w:rFonts w:ascii="Arial" w:hAnsi="Arial" w:cs="Arial"/>
          <w:b/>
          <w:bCs/>
        </w:rPr>
        <w:t>B</w:t>
      </w:r>
      <w:r w:rsidRPr="00162927">
        <w:rPr>
          <w:rFonts w:ascii="Arial" w:hAnsi="Arial" w:cs="Arial"/>
          <w:b/>
          <w:bCs/>
        </w:rPr>
        <w:t>ilance zemních prací, požadavky na přísun nebo deponie zemin</w:t>
      </w:r>
    </w:p>
    <w:p w14:paraId="27EF7278" w14:textId="26248237" w:rsidR="009D6512" w:rsidRPr="00162927" w:rsidRDefault="005F2CDA" w:rsidP="009D6512">
      <w:pPr>
        <w:pStyle w:val="Odstavecseseznamem"/>
        <w:numPr>
          <w:ilvl w:val="0"/>
          <w:numId w:val="2"/>
        </w:numPr>
        <w:shd w:val="clear" w:color="auto" w:fill="FFFFFF"/>
        <w:spacing w:line="360" w:lineRule="auto"/>
        <w:jc w:val="both"/>
        <w:rPr>
          <w:rFonts w:ascii="Arial" w:hAnsi="Arial" w:cs="Arial"/>
          <w:b/>
          <w:bCs/>
          <w:sz w:val="24"/>
          <w:szCs w:val="24"/>
        </w:rPr>
      </w:pPr>
      <w:r w:rsidRPr="00162927">
        <w:rPr>
          <w:rFonts w:ascii="Arial" w:hAnsi="Arial"/>
          <w:sz w:val="24"/>
          <w:szCs w:val="24"/>
        </w:rPr>
        <w:t>Veškerá vytěžená zeminy bude odvezena na skládku</w:t>
      </w:r>
      <w:r w:rsidR="009D6512" w:rsidRPr="00162927">
        <w:rPr>
          <w:rFonts w:ascii="Arial" w:hAnsi="Arial"/>
          <w:sz w:val="24"/>
          <w:szCs w:val="24"/>
        </w:rPr>
        <w:t>.</w:t>
      </w:r>
    </w:p>
    <w:p w14:paraId="73B79150" w14:textId="17EF370C"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i)</w:t>
      </w:r>
      <w:r w:rsidRPr="00162927">
        <w:rPr>
          <w:rFonts w:ascii="Arial" w:hAnsi="Arial" w:cs="Arial"/>
          <w:b/>
          <w:bCs/>
        </w:rPr>
        <w:t> </w:t>
      </w:r>
      <w:r w:rsidR="00697307" w:rsidRPr="00162927">
        <w:rPr>
          <w:rFonts w:ascii="Arial" w:hAnsi="Arial" w:cs="Arial"/>
          <w:b/>
          <w:bCs/>
        </w:rPr>
        <w:t>L</w:t>
      </w:r>
      <w:r w:rsidRPr="00162927">
        <w:rPr>
          <w:rFonts w:ascii="Arial" w:hAnsi="Arial" w:cs="Arial"/>
          <w:b/>
          <w:bCs/>
        </w:rPr>
        <w:t>imity pro užití výškové mechanizace</w:t>
      </w:r>
    </w:p>
    <w:p w14:paraId="565C33EB" w14:textId="1A12822A" w:rsidR="00C83F32" w:rsidRPr="00162927"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rPr>
      </w:pPr>
      <w:r w:rsidRPr="00162927">
        <w:rPr>
          <w:rFonts w:ascii="Arial" w:hAnsi="Arial" w:cs="Arial"/>
        </w:rPr>
        <w:t>Výšková mechanizace nebude pro stavbu používána</w:t>
      </w:r>
    </w:p>
    <w:p w14:paraId="644EA08F" w14:textId="4F1F943C"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j)</w:t>
      </w:r>
      <w:r w:rsidRPr="00162927">
        <w:rPr>
          <w:rFonts w:ascii="Arial" w:hAnsi="Arial" w:cs="Arial"/>
          <w:b/>
          <w:bCs/>
        </w:rPr>
        <w:t> </w:t>
      </w:r>
      <w:r w:rsidR="00697307" w:rsidRPr="00162927">
        <w:rPr>
          <w:rFonts w:ascii="Arial" w:hAnsi="Arial" w:cs="Arial"/>
          <w:b/>
          <w:bCs/>
        </w:rPr>
        <w:t>P</w:t>
      </w:r>
      <w:r w:rsidRPr="00162927">
        <w:rPr>
          <w:rFonts w:ascii="Arial" w:hAnsi="Arial" w:cs="Arial"/>
          <w:b/>
          <w:bCs/>
        </w:rPr>
        <w:t>ožadavky na postupné uvádění stavby do provozu (užívání), požadavky na průběh a způsob přípravy a realizace výstavby a další specifické požadavky</w:t>
      </w:r>
    </w:p>
    <w:p w14:paraId="0E2435D6" w14:textId="359CF3BD" w:rsidR="00C83F32" w:rsidRPr="00162927"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rPr>
      </w:pPr>
      <w:r w:rsidRPr="00162927">
        <w:rPr>
          <w:rFonts w:ascii="Arial" w:hAnsi="Arial" w:cs="Arial"/>
        </w:rPr>
        <w:t xml:space="preserve">Stavba bude uvedena do provozu ihned po ukončení stavebních prací. </w:t>
      </w:r>
    </w:p>
    <w:p w14:paraId="37728529" w14:textId="48647E68"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k)</w:t>
      </w:r>
      <w:r w:rsidRPr="00162927">
        <w:rPr>
          <w:rFonts w:ascii="Arial" w:hAnsi="Arial" w:cs="Arial"/>
          <w:b/>
          <w:bCs/>
        </w:rPr>
        <w:t> </w:t>
      </w:r>
      <w:r w:rsidR="00697307" w:rsidRPr="00162927">
        <w:rPr>
          <w:rFonts w:ascii="Arial" w:hAnsi="Arial" w:cs="Arial"/>
          <w:b/>
          <w:bCs/>
        </w:rPr>
        <w:t>N</w:t>
      </w:r>
      <w:r w:rsidRPr="00162927">
        <w:rPr>
          <w:rFonts w:ascii="Arial" w:hAnsi="Arial" w:cs="Arial"/>
          <w:b/>
          <w:bCs/>
        </w:rPr>
        <w:t>ávrh fází výstavby za účelem provedení kontrolních prohlídek</w:t>
      </w:r>
    </w:p>
    <w:p w14:paraId="665C8AE9" w14:textId="77777777" w:rsidR="00506596" w:rsidRPr="00162927" w:rsidRDefault="00506596" w:rsidP="00506596">
      <w:pPr>
        <w:spacing w:line="360" w:lineRule="auto"/>
        <w:ind w:firstLine="708"/>
        <w:jc w:val="both"/>
        <w:rPr>
          <w:rFonts w:ascii="Arial" w:hAnsi="Arial" w:cs="Arial"/>
          <w:sz w:val="24"/>
        </w:rPr>
      </w:pPr>
      <w:r w:rsidRPr="00162927">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prohlídek příslušným stavebním úřadem v souladu s §133 a §134 Zákona č. 183/2006 Sb., o územním plánování a stavebním řádu (stavební zákon). </w:t>
      </w:r>
    </w:p>
    <w:p w14:paraId="0749F386" w14:textId="77777777" w:rsidR="00506596" w:rsidRPr="00162927" w:rsidRDefault="00506596" w:rsidP="00506596">
      <w:pPr>
        <w:spacing w:line="360" w:lineRule="auto"/>
        <w:jc w:val="both"/>
        <w:rPr>
          <w:rFonts w:ascii="Arial" w:hAnsi="Arial" w:cs="Arial"/>
          <w:sz w:val="24"/>
        </w:rPr>
      </w:pPr>
      <w:r w:rsidRPr="00162927">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3B101E37" w14:textId="77777777" w:rsidR="00506596" w:rsidRPr="00162927" w:rsidRDefault="00506596" w:rsidP="00506596">
      <w:pPr>
        <w:numPr>
          <w:ilvl w:val="0"/>
          <w:numId w:val="4"/>
        </w:numPr>
        <w:spacing w:line="360" w:lineRule="auto"/>
        <w:jc w:val="both"/>
        <w:rPr>
          <w:rFonts w:ascii="Arial" w:hAnsi="Arial" w:cs="Arial"/>
          <w:sz w:val="24"/>
        </w:rPr>
      </w:pPr>
      <w:r w:rsidRPr="00162927">
        <w:rPr>
          <w:rFonts w:ascii="Arial" w:hAnsi="Arial" w:cs="Arial"/>
          <w:sz w:val="24"/>
        </w:rPr>
        <w:t xml:space="preserve">při geodetickém vytyčení stavby nebo jejích částí (objektů) </w:t>
      </w:r>
    </w:p>
    <w:p w14:paraId="74640935" w14:textId="77777777" w:rsidR="00506596" w:rsidRPr="00162927" w:rsidRDefault="00506596" w:rsidP="00506596">
      <w:pPr>
        <w:numPr>
          <w:ilvl w:val="0"/>
          <w:numId w:val="4"/>
        </w:numPr>
        <w:spacing w:line="360" w:lineRule="auto"/>
        <w:jc w:val="both"/>
        <w:rPr>
          <w:rFonts w:ascii="Arial" w:hAnsi="Arial" w:cs="Arial"/>
          <w:sz w:val="24"/>
        </w:rPr>
      </w:pPr>
      <w:r w:rsidRPr="00162927">
        <w:rPr>
          <w:rFonts w:ascii="Arial" w:hAnsi="Arial" w:cs="Arial"/>
          <w:sz w:val="24"/>
        </w:rPr>
        <w:lastRenderedPageBreak/>
        <w:t>při prohlídce základových spár nebo jejích částí příslušných stavebních konstrukcí.</w:t>
      </w:r>
    </w:p>
    <w:p w14:paraId="3CC21F4E" w14:textId="77777777" w:rsidR="00506596" w:rsidRPr="00162927" w:rsidRDefault="00506596" w:rsidP="00506596">
      <w:pPr>
        <w:numPr>
          <w:ilvl w:val="0"/>
          <w:numId w:val="4"/>
        </w:numPr>
        <w:spacing w:line="360" w:lineRule="auto"/>
        <w:jc w:val="both"/>
        <w:rPr>
          <w:rFonts w:ascii="Arial" w:hAnsi="Arial" w:cs="Arial"/>
          <w:sz w:val="24"/>
        </w:rPr>
      </w:pPr>
      <w:r w:rsidRPr="00162927">
        <w:rPr>
          <w:rFonts w:ascii="Arial" w:hAnsi="Arial" w:cs="Arial"/>
          <w:sz w:val="24"/>
        </w:rPr>
        <w:t>před zakrytím jakýchkoli jiných konstrukcí, které nebudou nadále přístupné a budou mít vliv na kvalitu, životnost a bezpečnost díla (zakrytí pracovních spár konstrukcí apod.)</w:t>
      </w:r>
    </w:p>
    <w:p w14:paraId="7E37C049" w14:textId="77777777" w:rsidR="00506596" w:rsidRPr="00162927" w:rsidRDefault="00506596" w:rsidP="00506596">
      <w:pPr>
        <w:numPr>
          <w:ilvl w:val="0"/>
          <w:numId w:val="4"/>
        </w:numPr>
        <w:spacing w:line="360" w:lineRule="auto"/>
        <w:jc w:val="both"/>
        <w:rPr>
          <w:rFonts w:ascii="Arial" w:hAnsi="Arial" w:cs="Arial"/>
          <w:sz w:val="24"/>
        </w:rPr>
      </w:pPr>
      <w:r w:rsidRPr="00162927">
        <w:rPr>
          <w:rFonts w:ascii="Arial" w:hAnsi="Arial" w:cs="Arial"/>
          <w:sz w:val="24"/>
        </w:rPr>
        <w:t>při případné prohlídce obnažené konstrukce křižující podzemní IS před jejím zasypáním</w:t>
      </w:r>
    </w:p>
    <w:p w14:paraId="3BD89F44" w14:textId="77777777" w:rsidR="00506596" w:rsidRPr="00162927" w:rsidRDefault="00506596" w:rsidP="00506596">
      <w:pPr>
        <w:spacing w:line="360" w:lineRule="auto"/>
        <w:jc w:val="both"/>
        <w:rPr>
          <w:rFonts w:ascii="Arial" w:hAnsi="Arial" w:cs="Arial"/>
          <w:sz w:val="24"/>
        </w:rPr>
      </w:pPr>
      <w:r w:rsidRPr="00162927">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úřadu a to v dostatečném předstihu tak, aby bylo možno sjednat kontrolní prohlídku v náhradním termínu. </w:t>
      </w:r>
    </w:p>
    <w:p w14:paraId="3F6B4F5C" w14:textId="76F04F36" w:rsidR="009A53D1" w:rsidRPr="00162927"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162927">
        <w:rPr>
          <w:rStyle w:val="PromnnHTML"/>
          <w:rFonts w:ascii="Arial" w:hAnsi="Arial" w:cs="Arial"/>
          <w:b/>
          <w:bCs/>
          <w:i w:val="0"/>
          <w:iCs w:val="0"/>
        </w:rPr>
        <w:t>l)</w:t>
      </w:r>
      <w:r w:rsidRPr="00162927">
        <w:rPr>
          <w:rFonts w:ascii="Arial" w:hAnsi="Arial" w:cs="Arial"/>
          <w:b/>
          <w:bCs/>
        </w:rPr>
        <w:t> </w:t>
      </w:r>
      <w:r w:rsidR="00697307" w:rsidRPr="00162927">
        <w:rPr>
          <w:rFonts w:ascii="Arial" w:hAnsi="Arial" w:cs="Arial"/>
          <w:b/>
          <w:bCs/>
        </w:rPr>
        <w:t>D</w:t>
      </w:r>
      <w:r w:rsidRPr="00162927">
        <w:rPr>
          <w:rFonts w:ascii="Arial" w:hAnsi="Arial" w:cs="Arial"/>
          <w:b/>
          <w:bCs/>
        </w:rPr>
        <w:t>očasné objekty</w:t>
      </w:r>
    </w:p>
    <w:p w14:paraId="73934CF0" w14:textId="4DD2789F" w:rsidR="0031155C" w:rsidRPr="00162927" w:rsidRDefault="002C1BDE" w:rsidP="00131BA3">
      <w:pPr>
        <w:widowControl w:val="0"/>
        <w:numPr>
          <w:ilvl w:val="0"/>
          <w:numId w:val="2"/>
        </w:numPr>
        <w:suppressAutoHyphens w:val="0"/>
        <w:autoSpaceDE w:val="0"/>
        <w:spacing w:line="360" w:lineRule="auto"/>
        <w:jc w:val="both"/>
        <w:rPr>
          <w:rFonts w:ascii="Arial" w:hAnsi="Arial" w:cs="Arial"/>
          <w:b/>
          <w:sz w:val="24"/>
          <w:szCs w:val="24"/>
        </w:rPr>
      </w:pPr>
      <w:r w:rsidRPr="00162927">
        <w:rPr>
          <w:rFonts w:ascii="Arial" w:hAnsi="Arial" w:cs="Arial"/>
          <w:bCs/>
          <w:sz w:val="24"/>
          <w:szCs w:val="24"/>
        </w:rPr>
        <w:t xml:space="preserve">V rámci </w:t>
      </w:r>
      <w:r w:rsidR="00203497" w:rsidRPr="00162927">
        <w:rPr>
          <w:rFonts w:ascii="Arial" w:hAnsi="Arial" w:cs="Arial"/>
          <w:bCs/>
          <w:sz w:val="24"/>
          <w:szCs w:val="24"/>
        </w:rPr>
        <w:t>stavby se neuvažuje se zřizováním dočasných objektů</w:t>
      </w:r>
      <w:r w:rsidRPr="00162927">
        <w:rPr>
          <w:rFonts w:ascii="Arial" w:hAnsi="Arial" w:cs="Arial"/>
          <w:bCs/>
          <w:sz w:val="24"/>
          <w:szCs w:val="24"/>
        </w:rPr>
        <w:t>.</w:t>
      </w:r>
    </w:p>
    <w:p w14:paraId="73326AFC" w14:textId="77777777" w:rsidR="0031155C" w:rsidRPr="00162927" w:rsidRDefault="0031155C" w:rsidP="0031155C">
      <w:pPr>
        <w:widowControl w:val="0"/>
        <w:numPr>
          <w:ilvl w:val="0"/>
          <w:numId w:val="2"/>
        </w:numPr>
        <w:suppressAutoHyphens w:val="0"/>
        <w:autoSpaceDE w:val="0"/>
        <w:spacing w:line="360" w:lineRule="auto"/>
        <w:jc w:val="both"/>
        <w:rPr>
          <w:rFonts w:ascii="Arial" w:hAnsi="Arial" w:cs="Arial"/>
          <w:b/>
          <w:sz w:val="24"/>
          <w:szCs w:val="24"/>
        </w:rPr>
      </w:pPr>
    </w:p>
    <w:p w14:paraId="4532F635" w14:textId="77777777" w:rsidR="0031155C" w:rsidRPr="00162927" w:rsidRDefault="0031155C" w:rsidP="0031155C">
      <w:pPr>
        <w:widowControl w:val="0"/>
        <w:numPr>
          <w:ilvl w:val="0"/>
          <w:numId w:val="2"/>
        </w:numPr>
        <w:suppressAutoHyphens w:val="0"/>
        <w:autoSpaceDE w:val="0"/>
        <w:spacing w:line="360" w:lineRule="auto"/>
        <w:jc w:val="both"/>
        <w:rPr>
          <w:rFonts w:ascii="Arial" w:hAnsi="Arial" w:cs="Arial"/>
          <w:b/>
          <w:sz w:val="24"/>
          <w:szCs w:val="24"/>
        </w:rPr>
      </w:pPr>
    </w:p>
    <w:p w14:paraId="25B99234" w14:textId="77777777" w:rsidR="008629B3" w:rsidRPr="00162927" w:rsidRDefault="008629B3" w:rsidP="008629B3">
      <w:pPr>
        <w:pStyle w:val="Nadpis4"/>
        <w:widowControl w:val="0"/>
        <w:autoSpaceDE w:val="0"/>
      </w:pPr>
    </w:p>
    <w:p w14:paraId="176F9772" w14:textId="77777777" w:rsidR="009C7579" w:rsidRPr="00162927" w:rsidRDefault="009C7579" w:rsidP="009C7579"/>
    <w:p w14:paraId="52283ABE" w14:textId="77777777" w:rsidR="009C7579" w:rsidRPr="00162927" w:rsidRDefault="009C7579" w:rsidP="009C7579"/>
    <w:p w14:paraId="5B2A8B70" w14:textId="2D7BAA1B" w:rsidR="004D361E" w:rsidRPr="00162927" w:rsidRDefault="004D361E" w:rsidP="008629B3">
      <w:pPr>
        <w:pStyle w:val="Nadpis4"/>
        <w:widowControl w:val="0"/>
        <w:tabs>
          <w:tab w:val="clear" w:pos="864"/>
        </w:tabs>
        <w:autoSpaceDE w:val="0"/>
        <w:ind w:left="0" w:firstLine="0"/>
      </w:pPr>
      <w:r w:rsidRPr="00162927">
        <w:t xml:space="preserve">Břeclav </w:t>
      </w:r>
      <w:r w:rsidR="000244FF" w:rsidRPr="00162927">
        <w:t>0</w:t>
      </w:r>
      <w:r w:rsidR="007E5034">
        <w:t>8</w:t>
      </w:r>
      <w:r w:rsidR="000244FF" w:rsidRPr="00162927">
        <w:t>. 2025</w:t>
      </w:r>
      <w:r w:rsidRPr="00162927">
        <w:tab/>
      </w:r>
      <w:r w:rsidRPr="00162927">
        <w:tab/>
      </w:r>
      <w:r w:rsidRPr="00162927">
        <w:tab/>
      </w:r>
      <w:r w:rsidRPr="00162927">
        <w:tab/>
      </w:r>
      <w:r w:rsidRPr="00162927">
        <w:tab/>
      </w:r>
      <w:r w:rsidRPr="00162927">
        <w:tab/>
      </w:r>
      <w:r w:rsidRPr="00162927">
        <w:tab/>
      </w:r>
      <w:r w:rsidR="008629B3" w:rsidRPr="00162927">
        <w:tab/>
      </w:r>
      <w:r w:rsidRPr="00162927">
        <w:t xml:space="preserve"> Ing. Jan Varadínek</w:t>
      </w:r>
    </w:p>
    <w:p w14:paraId="0A342A86" w14:textId="77777777" w:rsidR="004D361E" w:rsidRPr="00162927" w:rsidRDefault="004D361E">
      <w:pPr>
        <w:pStyle w:val="Zkladntext"/>
      </w:pPr>
    </w:p>
    <w:sectPr w:rsidR="004D361E" w:rsidRPr="00162927" w:rsidSect="00D1114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DDDA0" w14:textId="77777777" w:rsidR="00C226EA" w:rsidRDefault="00C226EA">
      <w:r>
        <w:separator/>
      </w:r>
    </w:p>
  </w:endnote>
  <w:endnote w:type="continuationSeparator" w:id="0">
    <w:p w14:paraId="7545FD34" w14:textId="77777777" w:rsidR="00C226EA" w:rsidRDefault="00C22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5269C" w14:textId="77777777" w:rsidR="00C226EA" w:rsidRDefault="00C226EA">
      <w:r>
        <w:separator/>
      </w:r>
    </w:p>
  </w:footnote>
  <w:footnote w:type="continuationSeparator" w:id="0">
    <w:p w14:paraId="6A730309" w14:textId="77777777" w:rsidR="00C226EA" w:rsidRDefault="00C22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631D3" w14:textId="37DF9C6F" w:rsidR="00BC3A8B" w:rsidRDefault="00BC3A8B" w:rsidP="00BC3A8B">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7E5034">
      <w:rPr>
        <w:i/>
      </w:rPr>
      <w:t>provádění stavby</w:t>
    </w:r>
    <w:r>
      <w:rPr>
        <w:i/>
      </w:rPr>
      <w:tab/>
      <w:t xml:space="preserve">   </w:t>
    </w:r>
    <w:r>
      <w:rPr>
        <w:i/>
      </w:rPr>
      <w:tab/>
    </w:r>
    <w:r>
      <w:rPr>
        <w:i/>
      </w:rPr>
      <w:tab/>
    </w:r>
    <w:r>
      <w:rPr>
        <w:i/>
      </w:rPr>
      <w:tab/>
    </w:r>
    <w:r>
      <w:rPr>
        <w:i/>
      </w:rPr>
      <w:tab/>
    </w:r>
    <w:r>
      <w:rPr>
        <w:i/>
      </w:rPr>
      <w:tab/>
    </w:r>
    <w:r>
      <w:rPr>
        <w:i/>
      </w:rPr>
      <w:tab/>
    </w:r>
    <w:r w:rsidR="0061248E">
      <w:rPr>
        <w:i/>
      </w:rPr>
      <w:t xml:space="preserve">          </w:t>
    </w:r>
    <w:r w:rsidR="007E5034">
      <w:rPr>
        <w:i/>
      </w:rPr>
      <w:t>srpen</w:t>
    </w:r>
    <w:r w:rsidR="0061248E">
      <w:rPr>
        <w:i/>
      </w:rPr>
      <w:t xml:space="preserve"> 2025</w:t>
    </w:r>
  </w:p>
  <w:p w14:paraId="5111E8F2" w14:textId="41ED0869" w:rsidR="00C17625" w:rsidRPr="0064402C" w:rsidRDefault="00BC3A8B" w:rsidP="00BC3A8B">
    <w:pPr>
      <w:pStyle w:val="Zhlav"/>
      <w:pBdr>
        <w:top w:val="single" w:sz="4" w:space="1" w:color="000000"/>
        <w:left w:val="single" w:sz="4" w:space="0" w:color="000000"/>
        <w:bottom w:val="single" w:sz="4" w:space="1" w:color="000000"/>
        <w:right w:val="single" w:sz="4" w:space="1" w:color="000000"/>
      </w:pBdr>
      <w:jc w:val="center"/>
      <w:rPr>
        <w:i/>
      </w:rPr>
    </w:pPr>
    <w:r>
      <w:rPr>
        <w:i/>
      </w:rPr>
      <w:tab/>
    </w:r>
    <w:r w:rsidR="009F42E0">
      <w:rPr>
        <w:rFonts w:ascii="Arial" w:hAnsi="Arial" w:cs="Arial"/>
      </w:rPr>
      <w:t>Bystřice, Olomouc, ř.km 0,000-1,170 – nánosy – projektová dokumentace</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411655912">
    <w:abstractNumId w:val="0"/>
  </w:num>
  <w:num w:numId="2" w16cid:durableId="679240128">
    <w:abstractNumId w:val="1"/>
  </w:num>
  <w:num w:numId="3" w16cid:durableId="1745293061">
    <w:abstractNumId w:val="2"/>
  </w:num>
  <w:num w:numId="4" w16cid:durableId="13774611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6497203">
    <w:abstractNumId w:val="6"/>
  </w:num>
  <w:num w:numId="6" w16cid:durableId="2115247902">
    <w:abstractNumId w:val="3"/>
  </w:num>
  <w:num w:numId="7" w16cid:durableId="1489904070">
    <w:abstractNumId w:val="7"/>
  </w:num>
  <w:num w:numId="8" w16cid:durableId="1087847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152E"/>
    <w:rsid w:val="00001643"/>
    <w:rsid w:val="00003FBA"/>
    <w:rsid w:val="00004A77"/>
    <w:rsid w:val="000052C9"/>
    <w:rsid w:val="000054BE"/>
    <w:rsid w:val="00007B6E"/>
    <w:rsid w:val="0001144E"/>
    <w:rsid w:val="000122A4"/>
    <w:rsid w:val="00012C64"/>
    <w:rsid w:val="00013B43"/>
    <w:rsid w:val="00013D80"/>
    <w:rsid w:val="00015412"/>
    <w:rsid w:val="0002139D"/>
    <w:rsid w:val="0002160E"/>
    <w:rsid w:val="000225D9"/>
    <w:rsid w:val="00022868"/>
    <w:rsid w:val="000244FF"/>
    <w:rsid w:val="00026B76"/>
    <w:rsid w:val="00027EC8"/>
    <w:rsid w:val="00030BBA"/>
    <w:rsid w:val="00033644"/>
    <w:rsid w:val="000345B4"/>
    <w:rsid w:val="00034912"/>
    <w:rsid w:val="00034E40"/>
    <w:rsid w:val="000355E8"/>
    <w:rsid w:val="00035B11"/>
    <w:rsid w:val="00037EBD"/>
    <w:rsid w:val="0004100F"/>
    <w:rsid w:val="000449C3"/>
    <w:rsid w:val="00044CD2"/>
    <w:rsid w:val="00045702"/>
    <w:rsid w:val="000462B2"/>
    <w:rsid w:val="000463DA"/>
    <w:rsid w:val="0004714C"/>
    <w:rsid w:val="0004791A"/>
    <w:rsid w:val="0005127F"/>
    <w:rsid w:val="0005163D"/>
    <w:rsid w:val="00051ACC"/>
    <w:rsid w:val="0005392D"/>
    <w:rsid w:val="00054FE3"/>
    <w:rsid w:val="00055153"/>
    <w:rsid w:val="00055A8C"/>
    <w:rsid w:val="000567C3"/>
    <w:rsid w:val="0005742F"/>
    <w:rsid w:val="00057A8A"/>
    <w:rsid w:val="00060EF1"/>
    <w:rsid w:val="00061937"/>
    <w:rsid w:val="00062D97"/>
    <w:rsid w:val="000635F8"/>
    <w:rsid w:val="00063B68"/>
    <w:rsid w:val="000648DD"/>
    <w:rsid w:val="00064971"/>
    <w:rsid w:val="0006522F"/>
    <w:rsid w:val="00066169"/>
    <w:rsid w:val="00073887"/>
    <w:rsid w:val="0007445A"/>
    <w:rsid w:val="00074A09"/>
    <w:rsid w:val="00075DA3"/>
    <w:rsid w:val="00076AF3"/>
    <w:rsid w:val="000771D2"/>
    <w:rsid w:val="000776C5"/>
    <w:rsid w:val="00077ED4"/>
    <w:rsid w:val="000805B8"/>
    <w:rsid w:val="000805BB"/>
    <w:rsid w:val="000812D7"/>
    <w:rsid w:val="00081E84"/>
    <w:rsid w:val="00084221"/>
    <w:rsid w:val="0008452D"/>
    <w:rsid w:val="0008749A"/>
    <w:rsid w:val="00090DB9"/>
    <w:rsid w:val="00090F68"/>
    <w:rsid w:val="00091372"/>
    <w:rsid w:val="0009224B"/>
    <w:rsid w:val="000927B1"/>
    <w:rsid w:val="00092F37"/>
    <w:rsid w:val="00094308"/>
    <w:rsid w:val="00094394"/>
    <w:rsid w:val="000949D8"/>
    <w:rsid w:val="00095254"/>
    <w:rsid w:val="0009556A"/>
    <w:rsid w:val="00095C85"/>
    <w:rsid w:val="00095ECA"/>
    <w:rsid w:val="00096F16"/>
    <w:rsid w:val="000971E0"/>
    <w:rsid w:val="0009725C"/>
    <w:rsid w:val="000A062F"/>
    <w:rsid w:val="000A0AF5"/>
    <w:rsid w:val="000A4832"/>
    <w:rsid w:val="000A687A"/>
    <w:rsid w:val="000A7C61"/>
    <w:rsid w:val="000B1018"/>
    <w:rsid w:val="000B1481"/>
    <w:rsid w:val="000B27F0"/>
    <w:rsid w:val="000B2A18"/>
    <w:rsid w:val="000B2E03"/>
    <w:rsid w:val="000B3957"/>
    <w:rsid w:val="000B3C0B"/>
    <w:rsid w:val="000C082E"/>
    <w:rsid w:val="000C0ADA"/>
    <w:rsid w:val="000C132E"/>
    <w:rsid w:val="000C1728"/>
    <w:rsid w:val="000C1BAE"/>
    <w:rsid w:val="000C2421"/>
    <w:rsid w:val="000C29C2"/>
    <w:rsid w:val="000C3590"/>
    <w:rsid w:val="000C3DCA"/>
    <w:rsid w:val="000C4381"/>
    <w:rsid w:val="000C4EAC"/>
    <w:rsid w:val="000C53CD"/>
    <w:rsid w:val="000C5CFF"/>
    <w:rsid w:val="000C5D21"/>
    <w:rsid w:val="000C7AF4"/>
    <w:rsid w:val="000C7F07"/>
    <w:rsid w:val="000D00F7"/>
    <w:rsid w:val="000D0B6A"/>
    <w:rsid w:val="000D0D62"/>
    <w:rsid w:val="000D1E80"/>
    <w:rsid w:val="000D3710"/>
    <w:rsid w:val="000D4BB4"/>
    <w:rsid w:val="000D5E50"/>
    <w:rsid w:val="000D7319"/>
    <w:rsid w:val="000D7741"/>
    <w:rsid w:val="000D7D84"/>
    <w:rsid w:val="000D7ECB"/>
    <w:rsid w:val="000E04F2"/>
    <w:rsid w:val="000E050E"/>
    <w:rsid w:val="000E22EA"/>
    <w:rsid w:val="000E27FD"/>
    <w:rsid w:val="000E5394"/>
    <w:rsid w:val="000E6419"/>
    <w:rsid w:val="000E661D"/>
    <w:rsid w:val="000F0CB5"/>
    <w:rsid w:val="000F24EE"/>
    <w:rsid w:val="000F288B"/>
    <w:rsid w:val="000F4C89"/>
    <w:rsid w:val="000F5C9E"/>
    <w:rsid w:val="000F7D4D"/>
    <w:rsid w:val="00100153"/>
    <w:rsid w:val="00100DE6"/>
    <w:rsid w:val="00101462"/>
    <w:rsid w:val="0010201F"/>
    <w:rsid w:val="00102481"/>
    <w:rsid w:val="0010317C"/>
    <w:rsid w:val="00104271"/>
    <w:rsid w:val="00111692"/>
    <w:rsid w:val="00111C1B"/>
    <w:rsid w:val="00112AD4"/>
    <w:rsid w:val="00113C26"/>
    <w:rsid w:val="00114EB8"/>
    <w:rsid w:val="00115BA3"/>
    <w:rsid w:val="00115C98"/>
    <w:rsid w:val="00116C67"/>
    <w:rsid w:val="00121B7D"/>
    <w:rsid w:val="00123D31"/>
    <w:rsid w:val="00125414"/>
    <w:rsid w:val="00125B76"/>
    <w:rsid w:val="00125D34"/>
    <w:rsid w:val="00126A04"/>
    <w:rsid w:val="00127B5A"/>
    <w:rsid w:val="00130CAB"/>
    <w:rsid w:val="001346CC"/>
    <w:rsid w:val="0013655B"/>
    <w:rsid w:val="0013681F"/>
    <w:rsid w:val="00137603"/>
    <w:rsid w:val="00137AD7"/>
    <w:rsid w:val="00140502"/>
    <w:rsid w:val="00142716"/>
    <w:rsid w:val="00144451"/>
    <w:rsid w:val="00144F76"/>
    <w:rsid w:val="00145F89"/>
    <w:rsid w:val="001469C8"/>
    <w:rsid w:val="00146E75"/>
    <w:rsid w:val="00150E4A"/>
    <w:rsid w:val="001510A3"/>
    <w:rsid w:val="00151B3D"/>
    <w:rsid w:val="00152722"/>
    <w:rsid w:val="00152D25"/>
    <w:rsid w:val="001534EC"/>
    <w:rsid w:val="00153C17"/>
    <w:rsid w:val="00154516"/>
    <w:rsid w:val="00154C96"/>
    <w:rsid w:val="00154D9A"/>
    <w:rsid w:val="00155181"/>
    <w:rsid w:val="001552A0"/>
    <w:rsid w:val="00155663"/>
    <w:rsid w:val="001566F5"/>
    <w:rsid w:val="00162927"/>
    <w:rsid w:val="00163908"/>
    <w:rsid w:val="00165FE5"/>
    <w:rsid w:val="001702BE"/>
    <w:rsid w:val="001709A7"/>
    <w:rsid w:val="00170A90"/>
    <w:rsid w:val="00170ACB"/>
    <w:rsid w:val="00172594"/>
    <w:rsid w:val="001737F6"/>
    <w:rsid w:val="00173A61"/>
    <w:rsid w:val="0018183C"/>
    <w:rsid w:val="00182E46"/>
    <w:rsid w:val="00183B5C"/>
    <w:rsid w:val="0018423B"/>
    <w:rsid w:val="00184338"/>
    <w:rsid w:val="00184A4E"/>
    <w:rsid w:val="00185556"/>
    <w:rsid w:val="0018692F"/>
    <w:rsid w:val="00190934"/>
    <w:rsid w:val="001947B5"/>
    <w:rsid w:val="00195AA6"/>
    <w:rsid w:val="001966A6"/>
    <w:rsid w:val="00197DBC"/>
    <w:rsid w:val="001A02CC"/>
    <w:rsid w:val="001A076C"/>
    <w:rsid w:val="001A08C5"/>
    <w:rsid w:val="001A1DA2"/>
    <w:rsid w:val="001A2646"/>
    <w:rsid w:val="001A3778"/>
    <w:rsid w:val="001A5485"/>
    <w:rsid w:val="001A7454"/>
    <w:rsid w:val="001B0B2F"/>
    <w:rsid w:val="001B4F58"/>
    <w:rsid w:val="001B56D8"/>
    <w:rsid w:val="001B5FC0"/>
    <w:rsid w:val="001B6A9F"/>
    <w:rsid w:val="001C0923"/>
    <w:rsid w:val="001C1551"/>
    <w:rsid w:val="001C212F"/>
    <w:rsid w:val="001C272D"/>
    <w:rsid w:val="001C2852"/>
    <w:rsid w:val="001C4D27"/>
    <w:rsid w:val="001C7267"/>
    <w:rsid w:val="001D0F2E"/>
    <w:rsid w:val="001D119C"/>
    <w:rsid w:val="001D14B1"/>
    <w:rsid w:val="001D2058"/>
    <w:rsid w:val="001D240E"/>
    <w:rsid w:val="001D3B84"/>
    <w:rsid w:val="001D3E3D"/>
    <w:rsid w:val="001D43FE"/>
    <w:rsid w:val="001D6C6D"/>
    <w:rsid w:val="001D6E8B"/>
    <w:rsid w:val="001D756D"/>
    <w:rsid w:val="001E0055"/>
    <w:rsid w:val="001E0656"/>
    <w:rsid w:val="001E200C"/>
    <w:rsid w:val="001E26F1"/>
    <w:rsid w:val="001E299D"/>
    <w:rsid w:val="001E35F3"/>
    <w:rsid w:val="001E3F1C"/>
    <w:rsid w:val="001E5F89"/>
    <w:rsid w:val="001E5FED"/>
    <w:rsid w:val="001E7E3F"/>
    <w:rsid w:val="001F2903"/>
    <w:rsid w:val="001F4B13"/>
    <w:rsid w:val="001F4E18"/>
    <w:rsid w:val="001F4E9A"/>
    <w:rsid w:val="001F4F75"/>
    <w:rsid w:val="001F5F6C"/>
    <w:rsid w:val="001F6186"/>
    <w:rsid w:val="001F6916"/>
    <w:rsid w:val="001F71C1"/>
    <w:rsid w:val="002032A3"/>
    <w:rsid w:val="00203497"/>
    <w:rsid w:val="00204234"/>
    <w:rsid w:val="00206971"/>
    <w:rsid w:val="00206F00"/>
    <w:rsid w:val="002070BB"/>
    <w:rsid w:val="00207535"/>
    <w:rsid w:val="00210A45"/>
    <w:rsid w:val="00213473"/>
    <w:rsid w:val="00213A32"/>
    <w:rsid w:val="00215812"/>
    <w:rsid w:val="00216346"/>
    <w:rsid w:val="00216B0C"/>
    <w:rsid w:val="002204A7"/>
    <w:rsid w:val="00220D83"/>
    <w:rsid w:val="00221E0C"/>
    <w:rsid w:val="00222F52"/>
    <w:rsid w:val="002242A4"/>
    <w:rsid w:val="00226A45"/>
    <w:rsid w:val="00226E5D"/>
    <w:rsid w:val="00230659"/>
    <w:rsid w:val="00231073"/>
    <w:rsid w:val="00231EB4"/>
    <w:rsid w:val="002328F6"/>
    <w:rsid w:val="002329AC"/>
    <w:rsid w:val="00232A2A"/>
    <w:rsid w:val="0023548D"/>
    <w:rsid w:val="00236D6F"/>
    <w:rsid w:val="0023733C"/>
    <w:rsid w:val="0023749C"/>
    <w:rsid w:val="0024128C"/>
    <w:rsid w:val="00241CF8"/>
    <w:rsid w:val="00242B40"/>
    <w:rsid w:val="00243B0B"/>
    <w:rsid w:val="00243F03"/>
    <w:rsid w:val="00245263"/>
    <w:rsid w:val="002460A2"/>
    <w:rsid w:val="00246101"/>
    <w:rsid w:val="00247033"/>
    <w:rsid w:val="00247240"/>
    <w:rsid w:val="002473DD"/>
    <w:rsid w:val="00253B05"/>
    <w:rsid w:val="002551A8"/>
    <w:rsid w:val="0025527F"/>
    <w:rsid w:val="0025576A"/>
    <w:rsid w:val="00257066"/>
    <w:rsid w:val="00257962"/>
    <w:rsid w:val="002621D7"/>
    <w:rsid w:val="00264005"/>
    <w:rsid w:val="002659A6"/>
    <w:rsid w:val="002748B2"/>
    <w:rsid w:val="00274D19"/>
    <w:rsid w:val="00275B36"/>
    <w:rsid w:val="00277266"/>
    <w:rsid w:val="00277D3A"/>
    <w:rsid w:val="002801CE"/>
    <w:rsid w:val="00280896"/>
    <w:rsid w:val="00280CD0"/>
    <w:rsid w:val="0028293F"/>
    <w:rsid w:val="00283CA8"/>
    <w:rsid w:val="002845DD"/>
    <w:rsid w:val="00284F75"/>
    <w:rsid w:val="00285F2E"/>
    <w:rsid w:val="0028643C"/>
    <w:rsid w:val="00287B84"/>
    <w:rsid w:val="00290F69"/>
    <w:rsid w:val="00292FED"/>
    <w:rsid w:val="0029682F"/>
    <w:rsid w:val="00296BCB"/>
    <w:rsid w:val="002A0A7B"/>
    <w:rsid w:val="002A1B7A"/>
    <w:rsid w:val="002A3725"/>
    <w:rsid w:val="002A6BF4"/>
    <w:rsid w:val="002A7A29"/>
    <w:rsid w:val="002B006F"/>
    <w:rsid w:val="002B030A"/>
    <w:rsid w:val="002B393D"/>
    <w:rsid w:val="002B58CC"/>
    <w:rsid w:val="002B5EE7"/>
    <w:rsid w:val="002B79E2"/>
    <w:rsid w:val="002B7A2E"/>
    <w:rsid w:val="002C15A7"/>
    <w:rsid w:val="002C17F7"/>
    <w:rsid w:val="002C1BDE"/>
    <w:rsid w:val="002C20B3"/>
    <w:rsid w:val="002C36A4"/>
    <w:rsid w:val="002C3D99"/>
    <w:rsid w:val="002C3F43"/>
    <w:rsid w:val="002C5371"/>
    <w:rsid w:val="002C6459"/>
    <w:rsid w:val="002C6ADF"/>
    <w:rsid w:val="002C6C6A"/>
    <w:rsid w:val="002C6CE3"/>
    <w:rsid w:val="002D01A3"/>
    <w:rsid w:val="002D08F7"/>
    <w:rsid w:val="002D0C10"/>
    <w:rsid w:val="002D1736"/>
    <w:rsid w:val="002D4305"/>
    <w:rsid w:val="002D4CFD"/>
    <w:rsid w:val="002D5BD7"/>
    <w:rsid w:val="002D5E35"/>
    <w:rsid w:val="002D5E57"/>
    <w:rsid w:val="002D6C69"/>
    <w:rsid w:val="002D771F"/>
    <w:rsid w:val="002E0382"/>
    <w:rsid w:val="002E2218"/>
    <w:rsid w:val="002E2521"/>
    <w:rsid w:val="002E3F6D"/>
    <w:rsid w:val="002E5AED"/>
    <w:rsid w:val="002F0616"/>
    <w:rsid w:val="002F26EB"/>
    <w:rsid w:val="002F3418"/>
    <w:rsid w:val="002F36F3"/>
    <w:rsid w:val="002F49B0"/>
    <w:rsid w:val="002F5216"/>
    <w:rsid w:val="002F60F6"/>
    <w:rsid w:val="00303AF8"/>
    <w:rsid w:val="00303C7B"/>
    <w:rsid w:val="0030412B"/>
    <w:rsid w:val="003042EF"/>
    <w:rsid w:val="00304BCF"/>
    <w:rsid w:val="00307073"/>
    <w:rsid w:val="003079EB"/>
    <w:rsid w:val="00307A6E"/>
    <w:rsid w:val="00307B87"/>
    <w:rsid w:val="00307FC4"/>
    <w:rsid w:val="0031155C"/>
    <w:rsid w:val="0031193C"/>
    <w:rsid w:val="00311BC3"/>
    <w:rsid w:val="003127BF"/>
    <w:rsid w:val="00312E58"/>
    <w:rsid w:val="00313268"/>
    <w:rsid w:val="0031557F"/>
    <w:rsid w:val="003155A5"/>
    <w:rsid w:val="0031642A"/>
    <w:rsid w:val="00317DCA"/>
    <w:rsid w:val="003200BB"/>
    <w:rsid w:val="00323114"/>
    <w:rsid w:val="0032379C"/>
    <w:rsid w:val="00323C75"/>
    <w:rsid w:val="0032416F"/>
    <w:rsid w:val="003253A6"/>
    <w:rsid w:val="0032614E"/>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36C4"/>
    <w:rsid w:val="00345147"/>
    <w:rsid w:val="003451CE"/>
    <w:rsid w:val="00346102"/>
    <w:rsid w:val="00347C93"/>
    <w:rsid w:val="00350A35"/>
    <w:rsid w:val="003531CC"/>
    <w:rsid w:val="00354978"/>
    <w:rsid w:val="00356211"/>
    <w:rsid w:val="003566EB"/>
    <w:rsid w:val="00361192"/>
    <w:rsid w:val="00361336"/>
    <w:rsid w:val="00366E8E"/>
    <w:rsid w:val="00367FB0"/>
    <w:rsid w:val="00370258"/>
    <w:rsid w:val="0037078E"/>
    <w:rsid w:val="00372BF1"/>
    <w:rsid w:val="00373A5B"/>
    <w:rsid w:val="00373BD8"/>
    <w:rsid w:val="00374A42"/>
    <w:rsid w:val="00375383"/>
    <w:rsid w:val="00380118"/>
    <w:rsid w:val="0038102B"/>
    <w:rsid w:val="0038150F"/>
    <w:rsid w:val="00381A6B"/>
    <w:rsid w:val="00381E62"/>
    <w:rsid w:val="003840D9"/>
    <w:rsid w:val="00384652"/>
    <w:rsid w:val="0038485B"/>
    <w:rsid w:val="00385A3F"/>
    <w:rsid w:val="00387640"/>
    <w:rsid w:val="00390D84"/>
    <w:rsid w:val="003918EC"/>
    <w:rsid w:val="00392C25"/>
    <w:rsid w:val="00394489"/>
    <w:rsid w:val="00394DB1"/>
    <w:rsid w:val="00397B62"/>
    <w:rsid w:val="003A06F6"/>
    <w:rsid w:val="003A0C38"/>
    <w:rsid w:val="003A116C"/>
    <w:rsid w:val="003A1D13"/>
    <w:rsid w:val="003A380D"/>
    <w:rsid w:val="003A6515"/>
    <w:rsid w:val="003B58AE"/>
    <w:rsid w:val="003B5BFD"/>
    <w:rsid w:val="003C05F5"/>
    <w:rsid w:val="003C17C7"/>
    <w:rsid w:val="003C37B1"/>
    <w:rsid w:val="003C3D12"/>
    <w:rsid w:val="003C3D3D"/>
    <w:rsid w:val="003C432A"/>
    <w:rsid w:val="003C5AB0"/>
    <w:rsid w:val="003C5D2B"/>
    <w:rsid w:val="003D02D1"/>
    <w:rsid w:val="003D08E6"/>
    <w:rsid w:val="003D4B9C"/>
    <w:rsid w:val="003D5054"/>
    <w:rsid w:val="003E0572"/>
    <w:rsid w:val="003E0A14"/>
    <w:rsid w:val="003E11F8"/>
    <w:rsid w:val="003E2C5E"/>
    <w:rsid w:val="003E3640"/>
    <w:rsid w:val="003E6DAD"/>
    <w:rsid w:val="003E74FA"/>
    <w:rsid w:val="003F0A34"/>
    <w:rsid w:val="003F1884"/>
    <w:rsid w:val="003F3A33"/>
    <w:rsid w:val="003F694A"/>
    <w:rsid w:val="0040274A"/>
    <w:rsid w:val="00403111"/>
    <w:rsid w:val="00404E96"/>
    <w:rsid w:val="00405C57"/>
    <w:rsid w:val="00407D45"/>
    <w:rsid w:val="00411002"/>
    <w:rsid w:val="00412868"/>
    <w:rsid w:val="00412FD3"/>
    <w:rsid w:val="00414A98"/>
    <w:rsid w:val="004153C7"/>
    <w:rsid w:val="00416EB6"/>
    <w:rsid w:val="00417B58"/>
    <w:rsid w:val="00420891"/>
    <w:rsid w:val="00421C1D"/>
    <w:rsid w:val="00422118"/>
    <w:rsid w:val="004241AB"/>
    <w:rsid w:val="00425237"/>
    <w:rsid w:val="00427568"/>
    <w:rsid w:val="00427AAB"/>
    <w:rsid w:val="00430603"/>
    <w:rsid w:val="00431108"/>
    <w:rsid w:val="00431155"/>
    <w:rsid w:val="00432653"/>
    <w:rsid w:val="0043275E"/>
    <w:rsid w:val="00432C94"/>
    <w:rsid w:val="0043418F"/>
    <w:rsid w:val="00436916"/>
    <w:rsid w:val="00437011"/>
    <w:rsid w:val="004373EC"/>
    <w:rsid w:val="00441481"/>
    <w:rsid w:val="00443A9A"/>
    <w:rsid w:val="00450B69"/>
    <w:rsid w:val="00452F62"/>
    <w:rsid w:val="00453059"/>
    <w:rsid w:val="0045433E"/>
    <w:rsid w:val="004566F4"/>
    <w:rsid w:val="00456883"/>
    <w:rsid w:val="00460824"/>
    <w:rsid w:val="00460C04"/>
    <w:rsid w:val="00463E9A"/>
    <w:rsid w:val="00464256"/>
    <w:rsid w:val="004643B0"/>
    <w:rsid w:val="004643B5"/>
    <w:rsid w:val="00464CF2"/>
    <w:rsid w:val="004652A1"/>
    <w:rsid w:val="004667B5"/>
    <w:rsid w:val="004728A7"/>
    <w:rsid w:val="00475800"/>
    <w:rsid w:val="004814A7"/>
    <w:rsid w:val="00484652"/>
    <w:rsid w:val="00484DD4"/>
    <w:rsid w:val="00487692"/>
    <w:rsid w:val="004909E0"/>
    <w:rsid w:val="00490D5F"/>
    <w:rsid w:val="00490F8C"/>
    <w:rsid w:val="00491869"/>
    <w:rsid w:val="00492B32"/>
    <w:rsid w:val="0049436A"/>
    <w:rsid w:val="0049531B"/>
    <w:rsid w:val="00495ECB"/>
    <w:rsid w:val="004969D0"/>
    <w:rsid w:val="004977F6"/>
    <w:rsid w:val="004A0CEB"/>
    <w:rsid w:val="004A1847"/>
    <w:rsid w:val="004A3CF5"/>
    <w:rsid w:val="004A400E"/>
    <w:rsid w:val="004A5452"/>
    <w:rsid w:val="004A624E"/>
    <w:rsid w:val="004A76C4"/>
    <w:rsid w:val="004B29D0"/>
    <w:rsid w:val="004B3693"/>
    <w:rsid w:val="004B3D7F"/>
    <w:rsid w:val="004B4205"/>
    <w:rsid w:val="004B5FAE"/>
    <w:rsid w:val="004B6F17"/>
    <w:rsid w:val="004B736C"/>
    <w:rsid w:val="004C0B73"/>
    <w:rsid w:val="004C12D6"/>
    <w:rsid w:val="004C1B98"/>
    <w:rsid w:val="004C2169"/>
    <w:rsid w:val="004C3C13"/>
    <w:rsid w:val="004C41C5"/>
    <w:rsid w:val="004C484E"/>
    <w:rsid w:val="004C4F42"/>
    <w:rsid w:val="004C60F9"/>
    <w:rsid w:val="004C665F"/>
    <w:rsid w:val="004C6678"/>
    <w:rsid w:val="004C66C4"/>
    <w:rsid w:val="004C7929"/>
    <w:rsid w:val="004D07C3"/>
    <w:rsid w:val="004D0CF9"/>
    <w:rsid w:val="004D361E"/>
    <w:rsid w:val="004D41A8"/>
    <w:rsid w:val="004D7974"/>
    <w:rsid w:val="004E209A"/>
    <w:rsid w:val="004E23D7"/>
    <w:rsid w:val="004E29D1"/>
    <w:rsid w:val="004E2C32"/>
    <w:rsid w:val="004E3975"/>
    <w:rsid w:val="004E3D7F"/>
    <w:rsid w:val="004E4D3E"/>
    <w:rsid w:val="004E5601"/>
    <w:rsid w:val="004E5B98"/>
    <w:rsid w:val="004E7205"/>
    <w:rsid w:val="004F17B8"/>
    <w:rsid w:val="004F204A"/>
    <w:rsid w:val="004F4674"/>
    <w:rsid w:val="004F503C"/>
    <w:rsid w:val="004F5269"/>
    <w:rsid w:val="004F7AC2"/>
    <w:rsid w:val="005003AF"/>
    <w:rsid w:val="00504716"/>
    <w:rsid w:val="00504C50"/>
    <w:rsid w:val="00506596"/>
    <w:rsid w:val="00511BBC"/>
    <w:rsid w:val="00511BC5"/>
    <w:rsid w:val="00512136"/>
    <w:rsid w:val="00512ED9"/>
    <w:rsid w:val="00513883"/>
    <w:rsid w:val="00513E77"/>
    <w:rsid w:val="00521C2E"/>
    <w:rsid w:val="005231F7"/>
    <w:rsid w:val="00524194"/>
    <w:rsid w:val="00524A71"/>
    <w:rsid w:val="0052736D"/>
    <w:rsid w:val="00530C25"/>
    <w:rsid w:val="0053188D"/>
    <w:rsid w:val="00531F1E"/>
    <w:rsid w:val="00534579"/>
    <w:rsid w:val="00540ADD"/>
    <w:rsid w:val="00541787"/>
    <w:rsid w:val="00541FA5"/>
    <w:rsid w:val="00543C84"/>
    <w:rsid w:val="00547369"/>
    <w:rsid w:val="00550A5E"/>
    <w:rsid w:val="00551A82"/>
    <w:rsid w:val="005533F6"/>
    <w:rsid w:val="00553501"/>
    <w:rsid w:val="0055411D"/>
    <w:rsid w:val="00554F0E"/>
    <w:rsid w:val="00555908"/>
    <w:rsid w:val="00555AC0"/>
    <w:rsid w:val="00556086"/>
    <w:rsid w:val="005560AC"/>
    <w:rsid w:val="00557769"/>
    <w:rsid w:val="00557C56"/>
    <w:rsid w:val="00563440"/>
    <w:rsid w:val="00565D3F"/>
    <w:rsid w:val="00566523"/>
    <w:rsid w:val="00566968"/>
    <w:rsid w:val="00571411"/>
    <w:rsid w:val="0057228D"/>
    <w:rsid w:val="00572336"/>
    <w:rsid w:val="0057468E"/>
    <w:rsid w:val="00574EC5"/>
    <w:rsid w:val="005753E3"/>
    <w:rsid w:val="0057604E"/>
    <w:rsid w:val="00576771"/>
    <w:rsid w:val="00577212"/>
    <w:rsid w:val="00577977"/>
    <w:rsid w:val="005807C8"/>
    <w:rsid w:val="005815D4"/>
    <w:rsid w:val="00581727"/>
    <w:rsid w:val="00583381"/>
    <w:rsid w:val="00583416"/>
    <w:rsid w:val="00583E57"/>
    <w:rsid w:val="00584B3F"/>
    <w:rsid w:val="00584D0F"/>
    <w:rsid w:val="00590594"/>
    <w:rsid w:val="00591447"/>
    <w:rsid w:val="005915D2"/>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1663"/>
    <w:rsid w:val="005B6A35"/>
    <w:rsid w:val="005C0FC3"/>
    <w:rsid w:val="005C234A"/>
    <w:rsid w:val="005C4115"/>
    <w:rsid w:val="005C489D"/>
    <w:rsid w:val="005C4DF9"/>
    <w:rsid w:val="005C5115"/>
    <w:rsid w:val="005C5811"/>
    <w:rsid w:val="005C6342"/>
    <w:rsid w:val="005C720A"/>
    <w:rsid w:val="005C7523"/>
    <w:rsid w:val="005C7F07"/>
    <w:rsid w:val="005D09FE"/>
    <w:rsid w:val="005D0F0C"/>
    <w:rsid w:val="005D500B"/>
    <w:rsid w:val="005D6882"/>
    <w:rsid w:val="005D7F5D"/>
    <w:rsid w:val="005E10F6"/>
    <w:rsid w:val="005E6097"/>
    <w:rsid w:val="005E67A3"/>
    <w:rsid w:val="005E6A5D"/>
    <w:rsid w:val="005E71C2"/>
    <w:rsid w:val="005F2CDA"/>
    <w:rsid w:val="005F5449"/>
    <w:rsid w:val="005F54C6"/>
    <w:rsid w:val="005F5DAE"/>
    <w:rsid w:val="005F63AD"/>
    <w:rsid w:val="005F6623"/>
    <w:rsid w:val="005F7864"/>
    <w:rsid w:val="00601231"/>
    <w:rsid w:val="006013C6"/>
    <w:rsid w:val="00604E0A"/>
    <w:rsid w:val="0061248E"/>
    <w:rsid w:val="00612CFC"/>
    <w:rsid w:val="00615148"/>
    <w:rsid w:val="00615D28"/>
    <w:rsid w:val="0061620E"/>
    <w:rsid w:val="00617FA5"/>
    <w:rsid w:val="00620327"/>
    <w:rsid w:val="00620C81"/>
    <w:rsid w:val="00621046"/>
    <w:rsid w:val="00622D37"/>
    <w:rsid w:val="00624BD0"/>
    <w:rsid w:val="00625EA6"/>
    <w:rsid w:val="00626061"/>
    <w:rsid w:val="006261A4"/>
    <w:rsid w:val="0062667B"/>
    <w:rsid w:val="00631BE2"/>
    <w:rsid w:val="00633EB7"/>
    <w:rsid w:val="0063429D"/>
    <w:rsid w:val="0063449E"/>
    <w:rsid w:val="00634E75"/>
    <w:rsid w:val="00640C1A"/>
    <w:rsid w:val="00642935"/>
    <w:rsid w:val="00642A97"/>
    <w:rsid w:val="00643934"/>
    <w:rsid w:val="00643C05"/>
    <w:rsid w:val="0064402C"/>
    <w:rsid w:val="00645615"/>
    <w:rsid w:val="00645C10"/>
    <w:rsid w:val="00646249"/>
    <w:rsid w:val="00652161"/>
    <w:rsid w:val="00652B6F"/>
    <w:rsid w:val="006540C4"/>
    <w:rsid w:val="0065518A"/>
    <w:rsid w:val="00655EF9"/>
    <w:rsid w:val="00656646"/>
    <w:rsid w:val="006566EA"/>
    <w:rsid w:val="00657347"/>
    <w:rsid w:val="0065763A"/>
    <w:rsid w:val="00660A9C"/>
    <w:rsid w:val="00663F12"/>
    <w:rsid w:val="00663F45"/>
    <w:rsid w:val="00664324"/>
    <w:rsid w:val="00664328"/>
    <w:rsid w:val="00665502"/>
    <w:rsid w:val="00667408"/>
    <w:rsid w:val="00670910"/>
    <w:rsid w:val="00671B1F"/>
    <w:rsid w:val="006778C2"/>
    <w:rsid w:val="00680110"/>
    <w:rsid w:val="006823E0"/>
    <w:rsid w:val="00683C03"/>
    <w:rsid w:val="006843BF"/>
    <w:rsid w:val="0068552C"/>
    <w:rsid w:val="00687203"/>
    <w:rsid w:val="00687697"/>
    <w:rsid w:val="00690DE5"/>
    <w:rsid w:val="00692A04"/>
    <w:rsid w:val="00692E22"/>
    <w:rsid w:val="006930C4"/>
    <w:rsid w:val="00693663"/>
    <w:rsid w:val="006951F9"/>
    <w:rsid w:val="0069600B"/>
    <w:rsid w:val="0069656C"/>
    <w:rsid w:val="00696B09"/>
    <w:rsid w:val="00697307"/>
    <w:rsid w:val="006A0E53"/>
    <w:rsid w:val="006A1306"/>
    <w:rsid w:val="006A3546"/>
    <w:rsid w:val="006A45F0"/>
    <w:rsid w:val="006A483E"/>
    <w:rsid w:val="006A66A9"/>
    <w:rsid w:val="006A6754"/>
    <w:rsid w:val="006A73FB"/>
    <w:rsid w:val="006B33E7"/>
    <w:rsid w:val="006B3AAE"/>
    <w:rsid w:val="006B6CDA"/>
    <w:rsid w:val="006B7974"/>
    <w:rsid w:val="006B7FE6"/>
    <w:rsid w:val="006C176D"/>
    <w:rsid w:val="006C27A7"/>
    <w:rsid w:val="006C5457"/>
    <w:rsid w:val="006C6D32"/>
    <w:rsid w:val="006D17AD"/>
    <w:rsid w:val="006D3104"/>
    <w:rsid w:val="006D3219"/>
    <w:rsid w:val="006D6912"/>
    <w:rsid w:val="006D6B20"/>
    <w:rsid w:val="006D75CE"/>
    <w:rsid w:val="006E1A10"/>
    <w:rsid w:val="006E2A08"/>
    <w:rsid w:val="006E3A5E"/>
    <w:rsid w:val="006E4922"/>
    <w:rsid w:val="006E54D9"/>
    <w:rsid w:val="006E6DAC"/>
    <w:rsid w:val="006E70C0"/>
    <w:rsid w:val="006E7D2C"/>
    <w:rsid w:val="006F3A21"/>
    <w:rsid w:val="006F49A9"/>
    <w:rsid w:val="006F699A"/>
    <w:rsid w:val="006F7322"/>
    <w:rsid w:val="0070147F"/>
    <w:rsid w:val="007024E4"/>
    <w:rsid w:val="007033E6"/>
    <w:rsid w:val="00705539"/>
    <w:rsid w:val="00711DBD"/>
    <w:rsid w:val="00714A2D"/>
    <w:rsid w:val="00715C0F"/>
    <w:rsid w:val="00720A1F"/>
    <w:rsid w:val="007211F1"/>
    <w:rsid w:val="007214DE"/>
    <w:rsid w:val="00723A89"/>
    <w:rsid w:val="00723E46"/>
    <w:rsid w:val="007241C9"/>
    <w:rsid w:val="007242D8"/>
    <w:rsid w:val="007244E1"/>
    <w:rsid w:val="00725DF9"/>
    <w:rsid w:val="00727560"/>
    <w:rsid w:val="007276EC"/>
    <w:rsid w:val="00727B2B"/>
    <w:rsid w:val="00733146"/>
    <w:rsid w:val="007340CE"/>
    <w:rsid w:val="0073535C"/>
    <w:rsid w:val="00735AA5"/>
    <w:rsid w:val="007371FE"/>
    <w:rsid w:val="007411F3"/>
    <w:rsid w:val="007413B1"/>
    <w:rsid w:val="007421C9"/>
    <w:rsid w:val="00743BEC"/>
    <w:rsid w:val="007441C5"/>
    <w:rsid w:val="00744B9D"/>
    <w:rsid w:val="00745906"/>
    <w:rsid w:val="007468DD"/>
    <w:rsid w:val="00747C9C"/>
    <w:rsid w:val="00747F54"/>
    <w:rsid w:val="0075294E"/>
    <w:rsid w:val="007536AF"/>
    <w:rsid w:val="00754F6D"/>
    <w:rsid w:val="00760349"/>
    <w:rsid w:val="00762C8F"/>
    <w:rsid w:val="00764018"/>
    <w:rsid w:val="007647EB"/>
    <w:rsid w:val="007651E2"/>
    <w:rsid w:val="00765B7C"/>
    <w:rsid w:val="00770977"/>
    <w:rsid w:val="00771ECD"/>
    <w:rsid w:val="00771F84"/>
    <w:rsid w:val="00772B25"/>
    <w:rsid w:val="00772C71"/>
    <w:rsid w:val="00773645"/>
    <w:rsid w:val="00773678"/>
    <w:rsid w:val="00773AA4"/>
    <w:rsid w:val="00773D03"/>
    <w:rsid w:val="0077519D"/>
    <w:rsid w:val="00780423"/>
    <w:rsid w:val="00780DAA"/>
    <w:rsid w:val="00785B10"/>
    <w:rsid w:val="00785F9A"/>
    <w:rsid w:val="0078673E"/>
    <w:rsid w:val="007906A7"/>
    <w:rsid w:val="0079070F"/>
    <w:rsid w:val="00790749"/>
    <w:rsid w:val="00792006"/>
    <w:rsid w:val="00792551"/>
    <w:rsid w:val="00793176"/>
    <w:rsid w:val="00795485"/>
    <w:rsid w:val="00795BCD"/>
    <w:rsid w:val="00797510"/>
    <w:rsid w:val="00797C31"/>
    <w:rsid w:val="007A0F6F"/>
    <w:rsid w:val="007A2C3B"/>
    <w:rsid w:val="007A3610"/>
    <w:rsid w:val="007A361E"/>
    <w:rsid w:val="007A3A5C"/>
    <w:rsid w:val="007A3F0D"/>
    <w:rsid w:val="007A4F95"/>
    <w:rsid w:val="007A69EF"/>
    <w:rsid w:val="007B0AE1"/>
    <w:rsid w:val="007B13F5"/>
    <w:rsid w:val="007B38A0"/>
    <w:rsid w:val="007B391D"/>
    <w:rsid w:val="007B39BC"/>
    <w:rsid w:val="007B61FC"/>
    <w:rsid w:val="007B642A"/>
    <w:rsid w:val="007C0803"/>
    <w:rsid w:val="007C08CD"/>
    <w:rsid w:val="007C1CE7"/>
    <w:rsid w:val="007C336F"/>
    <w:rsid w:val="007C37EE"/>
    <w:rsid w:val="007C6429"/>
    <w:rsid w:val="007C69DF"/>
    <w:rsid w:val="007D068D"/>
    <w:rsid w:val="007D0765"/>
    <w:rsid w:val="007D10E6"/>
    <w:rsid w:val="007D1196"/>
    <w:rsid w:val="007D35E3"/>
    <w:rsid w:val="007D60B9"/>
    <w:rsid w:val="007D6CCB"/>
    <w:rsid w:val="007D7500"/>
    <w:rsid w:val="007E001E"/>
    <w:rsid w:val="007E194E"/>
    <w:rsid w:val="007E238D"/>
    <w:rsid w:val="007E263D"/>
    <w:rsid w:val="007E5034"/>
    <w:rsid w:val="007E616D"/>
    <w:rsid w:val="007E74F3"/>
    <w:rsid w:val="007F0D55"/>
    <w:rsid w:val="007F1124"/>
    <w:rsid w:val="007F2234"/>
    <w:rsid w:val="007F4029"/>
    <w:rsid w:val="0080310C"/>
    <w:rsid w:val="00803602"/>
    <w:rsid w:val="00805438"/>
    <w:rsid w:val="0080755D"/>
    <w:rsid w:val="008102DA"/>
    <w:rsid w:val="00810F3A"/>
    <w:rsid w:val="00810F93"/>
    <w:rsid w:val="0081200F"/>
    <w:rsid w:val="00812270"/>
    <w:rsid w:val="0081298D"/>
    <w:rsid w:val="00812F8C"/>
    <w:rsid w:val="00814FE5"/>
    <w:rsid w:val="00815B48"/>
    <w:rsid w:val="0081643F"/>
    <w:rsid w:val="008167DB"/>
    <w:rsid w:val="00816A70"/>
    <w:rsid w:val="00821D64"/>
    <w:rsid w:val="00822FAB"/>
    <w:rsid w:val="0082549D"/>
    <w:rsid w:val="00825A4C"/>
    <w:rsid w:val="008262D0"/>
    <w:rsid w:val="00832BE1"/>
    <w:rsid w:val="00833FC4"/>
    <w:rsid w:val="00834430"/>
    <w:rsid w:val="00835878"/>
    <w:rsid w:val="00835C40"/>
    <w:rsid w:val="00836C87"/>
    <w:rsid w:val="008409C7"/>
    <w:rsid w:val="00840B31"/>
    <w:rsid w:val="008420A7"/>
    <w:rsid w:val="008428EE"/>
    <w:rsid w:val="0084382F"/>
    <w:rsid w:val="008447BC"/>
    <w:rsid w:val="00844A9A"/>
    <w:rsid w:val="00845259"/>
    <w:rsid w:val="00845589"/>
    <w:rsid w:val="00846370"/>
    <w:rsid w:val="00846FBA"/>
    <w:rsid w:val="008477BB"/>
    <w:rsid w:val="00847B0A"/>
    <w:rsid w:val="008518B8"/>
    <w:rsid w:val="00852286"/>
    <w:rsid w:val="0085296D"/>
    <w:rsid w:val="0085371E"/>
    <w:rsid w:val="0085443C"/>
    <w:rsid w:val="00854E0B"/>
    <w:rsid w:val="008562B8"/>
    <w:rsid w:val="0086221B"/>
    <w:rsid w:val="008629B3"/>
    <w:rsid w:val="00863DA5"/>
    <w:rsid w:val="00865169"/>
    <w:rsid w:val="00870DEF"/>
    <w:rsid w:val="00871445"/>
    <w:rsid w:val="00871B45"/>
    <w:rsid w:val="00872780"/>
    <w:rsid w:val="00873437"/>
    <w:rsid w:val="008734A9"/>
    <w:rsid w:val="008736EA"/>
    <w:rsid w:val="00874836"/>
    <w:rsid w:val="0087490D"/>
    <w:rsid w:val="00877438"/>
    <w:rsid w:val="00880352"/>
    <w:rsid w:val="00881E68"/>
    <w:rsid w:val="008874B9"/>
    <w:rsid w:val="00887F01"/>
    <w:rsid w:val="008910C4"/>
    <w:rsid w:val="0089264D"/>
    <w:rsid w:val="00892B14"/>
    <w:rsid w:val="00894016"/>
    <w:rsid w:val="00895228"/>
    <w:rsid w:val="008960B4"/>
    <w:rsid w:val="00896321"/>
    <w:rsid w:val="00897947"/>
    <w:rsid w:val="00897999"/>
    <w:rsid w:val="008A041A"/>
    <w:rsid w:val="008A06ED"/>
    <w:rsid w:val="008A4987"/>
    <w:rsid w:val="008A5D6E"/>
    <w:rsid w:val="008A62AA"/>
    <w:rsid w:val="008A66C4"/>
    <w:rsid w:val="008A6BEB"/>
    <w:rsid w:val="008A6E56"/>
    <w:rsid w:val="008B0162"/>
    <w:rsid w:val="008B091B"/>
    <w:rsid w:val="008B1422"/>
    <w:rsid w:val="008B18EA"/>
    <w:rsid w:val="008B26CC"/>
    <w:rsid w:val="008B44EF"/>
    <w:rsid w:val="008B5720"/>
    <w:rsid w:val="008B60E8"/>
    <w:rsid w:val="008C0607"/>
    <w:rsid w:val="008C266D"/>
    <w:rsid w:val="008C3B2B"/>
    <w:rsid w:val="008C6053"/>
    <w:rsid w:val="008C6B35"/>
    <w:rsid w:val="008D1B00"/>
    <w:rsid w:val="008D58E2"/>
    <w:rsid w:val="008D6E25"/>
    <w:rsid w:val="008D7071"/>
    <w:rsid w:val="008D76E3"/>
    <w:rsid w:val="008E15A4"/>
    <w:rsid w:val="008E1E90"/>
    <w:rsid w:val="008E22D9"/>
    <w:rsid w:val="008E2CCF"/>
    <w:rsid w:val="008E4408"/>
    <w:rsid w:val="008E6271"/>
    <w:rsid w:val="008E6675"/>
    <w:rsid w:val="008E74DA"/>
    <w:rsid w:val="008E7A36"/>
    <w:rsid w:val="008F0729"/>
    <w:rsid w:val="008F1072"/>
    <w:rsid w:val="008F6980"/>
    <w:rsid w:val="008F718C"/>
    <w:rsid w:val="00902C2C"/>
    <w:rsid w:val="00903F2B"/>
    <w:rsid w:val="009046F9"/>
    <w:rsid w:val="00904C04"/>
    <w:rsid w:val="0090592C"/>
    <w:rsid w:val="00906073"/>
    <w:rsid w:val="00906601"/>
    <w:rsid w:val="0091200D"/>
    <w:rsid w:val="00912D76"/>
    <w:rsid w:val="00912D78"/>
    <w:rsid w:val="00914319"/>
    <w:rsid w:val="00914957"/>
    <w:rsid w:val="009152D4"/>
    <w:rsid w:val="00915487"/>
    <w:rsid w:val="00915A14"/>
    <w:rsid w:val="00915C4A"/>
    <w:rsid w:val="009162D8"/>
    <w:rsid w:val="009163FB"/>
    <w:rsid w:val="00916CC2"/>
    <w:rsid w:val="00917F4A"/>
    <w:rsid w:val="009207C0"/>
    <w:rsid w:val="00920DAD"/>
    <w:rsid w:val="00920EAD"/>
    <w:rsid w:val="00921262"/>
    <w:rsid w:val="00922475"/>
    <w:rsid w:val="00924459"/>
    <w:rsid w:val="0092497E"/>
    <w:rsid w:val="00926B6A"/>
    <w:rsid w:val="00927AD2"/>
    <w:rsid w:val="00930525"/>
    <w:rsid w:val="0093328A"/>
    <w:rsid w:val="00933F9E"/>
    <w:rsid w:val="00936C9B"/>
    <w:rsid w:val="009373D0"/>
    <w:rsid w:val="0093777B"/>
    <w:rsid w:val="00940BA3"/>
    <w:rsid w:val="00941434"/>
    <w:rsid w:val="0094180C"/>
    <w:rsid w:val="00941AE7"/>
    <w:rsid w:val="00943428"/>
    <w:rsid w:val="009438F1"/>
    <w:rsid w:val="00945E3C"/>
    <w:rsid w:val="0094784C"/>
    <w:rsid w:val="00952FBA"/>
    <w:rsid w:val="00954F89"/>
    <w:rsid w:val="00957484"/>
    <w:rsid w:val="00960061"/>
    <w:rsid w:val="009611C4"/>
    <w:rsid w:val="009615B0"/>
    <w:rsid w:val="00962900"/>
    <w:rsid w:val="00962A4A"/>
    <w:rsid w:val="00963F54"/>
    <w:rsid w:val="00964337"/>
    <w:rsid w:val="00970CCB"/>
    <w:rsid w:val="00970EE6"/>
    <w:rsid w:val="00971633"/>
    <w:rsid w:val="009718E3"/>
    <w:rsid w:val="00972E12"/>
    <w:rsid w:val="00972F43"/>
    <w:rsid w:val="00973270"/>
    <w:rsid w:val="0097357F"/>
    <w:rsid w:val="0097395B"/>
    <w:rsid w:val="00976037"/>
    <w:rsid w:val="00976306"/>
    <w:rsid w:val="009779EE"/>
    <w:rsid w:val="00977C4D"/>
    <w:rsid w:val="00981FFE"/>
    <w:rsid w:val="00982344"/>
    <w:rsid w:val="0098244D"/>
    <w:rsid w:val="00982C7F"/>
    <w:rsid w:val="009861FC"/>
    <w:rsid w:val="0098640C"/>
    <w:rsid w:val="00990A1D"/>
    <w:rsid w:val="0099107E"/>
    <w:rsid w:val="0099261C"/>
    <w:rsid w:val="00992A54"/>
    <w:rsid w:val="00992F83"/>
    <w:rsid w:val="00993210"/>
    <w:rsid w:val="00994576"/>
    <w:rsid w:val="00996D9C"/>
    <w:rsid w:val="00997065"/>
    <w:rsid w:val="009A05C6"/>
    <w:rsid w:val="009A1122"/>
    <w:rsid w:val="009A39F1"/>
    <w:rsid w:val="009A53D1"/>
    <w:rsid w:val="009A6EDC"/>
    <w:rsid w:val="009A79FE"/>
    <w:rsid w:val="009B13F2"/>
    <w:rsid w:val="009B2862"/>
    <w:rsid w:val="009B3C8F"/>
    <w:rsid w:val="009B47AF"/>
    <w:rsid w:val="009B484D"/>
    <w:rsid w:val="009B495D"/>
    <w:rsid w:val="009B4FC4"/>
    <w:rsid w:val="009B65FC"/>
    <w:rsid w:val="009C0B6A"/>
    <w:rsid w:val="009C15FB"/>
    <w:rsid w:val="009C2CCA"/>
    <w:rsid w:val="009C4B99"/>
    <w:rsid w:val="009C4DB4"/>
    <w:rsid w:val="009C5DFE"/>
    <w:rsid w:val="009C61ED"/>
    <w:rsid w:val="009C722D"/>
    <w:rsid w:val="009C7579"/>
    <w:rsid w:val="009C76C4"/>
    <w:rsid w:val="009C7F95"/>
    <w:rsid w:val="009D1B20"/>
    <w:rsid w:val="009D27D6"/>
    <w:rsid w:val="009D3877"/>
    <w:rsid w:val="009D5970"/>
    <w:rsid w:val="009D6512"/>
    <w:rsid w:val="009D6532"/>
    <w:rsid w:val="009E0E2A"/>
    <w:rsid w:val="009E1073"/>
    <w:rsid w:val="009E139E"/>
    <w:rsid w:val="009E256A"/>
    <w:rsid w:val="009E3E55"/>
    <w:rsid w:val="009E487D"/>
    <w:rsid w:val="009E5395"/>
    <w:rsid w:val="009E5B3C"/>
    <w:rsid w:val="009E6F97"/>
    <w:rsid w:val="009E7D85"/>
    <w:rsid w:val="009F2419"/>
    <w:rsid w:val="009F42E0"/>
    <w:rsid w:val="009F4874"/>
    <w:rsid w:val="009F5616"/>
    <w:rsid w:val="009F66D4"/>
    <w:rsid w:val="009F7CD9"/>
    <w:rsid w:val="00A00BE8"/>
    <w:rsid w:val="00A01590"/>
    <w:rsid w:val="00A02E8F"/>
    <w:rsid w:val="00A03AB7"/>
    <w:rsid w:val="00A03E5A"/>
    <w:rsid w:val="00A063A4"/>
    <w:rsid w:val="00A067C4"/>
    <w:rsid w:val="00A10738"/>
    <w:rsid w:val="00A122C3"/>
    <w:rsid w:val="00A12589"/>
    <w:rsid w:val="00A134DA"/>
    <w:rsid w:val="00A13F25"/>
    <w:rsid w:val="00A1489C"/>
    <w:rsid w:val="00A21A00"/>
    <w:rsid w:val="00A2230C"/>
    <w:rsid w:val="00A252A7"/>
    <w:rsid w:val="00A26246"/>
    <w:rsid w:val="00A304AA"/>
    <w:rsid w:val="00A311A3"/>
    <w:rsid w:val="00A31217"/>
    <w:rsid w:val="00A3276C"/>
    <w:rsid w:val="00A33FA0"/>
    <w:rsid w:val="00A3654F"/>
    <w:rsid w:val="00A41A16"/>
    <w:rsid w:val="00A4218E"/>
    <w:rsid w:val="00A42CBA"/>
    <w:rsid w:val="00A43774"/>
    <w:rsid w:val="00A507FA"/>
    <w:rsid w:val="00A509C3"/>
    <w:rsid w:val="00A51874"/>
    <w:rsid w:val="00A571A3"/>
    <w:rsid w:val="00A57E80"/>
    <w:rsid w:val="00A617CF"/>
    <w:rsid w:val="00A62EBB"/>
    <w:rsid w:val="00A6332F"/>
    <w:rsid w:val="00A63A39"/>
    <w:rsid w:val="00A64086"/>
    <w:rsid w:val="00A64E8C"/>
    <w:rsid w:val="00A6512C"/>
    <w:rsid w:val="00A67E9A"/>
    <w:rsid w:val="00A744FC"/>
    <w:rsid w:val="00A77010"/>
    <w:rsid w:val="00A82B77"/>
    <w:rsid w:val="00A835EC"/>
    <w:rsid w:val="00A845B6"/>
    <w:rsid w:val="00A851A5"/>
    <w:rsid w:val="00A85968"/>
    <w:rsid w:val="00A91466"/>
    <w:rsid w:val="00A9245C"/>
    <w:rsid w:val="00A933FB"/>
    <w:rsid w:val="00A9383D"/>
    <w:rsid w:val="00A94347"/>
    <w:rsid w:val="00A9436C"/>
    <w:rsid w:val="00A948C9"/>
    <w:rsid w:val="00A9551B"/>
    <w:rsid w:val="00A95638"/>
    <w:rsid w:val="00A96160"/>
    <w:rsid w:val="00A969B0"/>
    <w:rsid w:val="00AA0BBA"/>
    <w:rsid w:val="00AA3516"/>
    <w:rsid w:val="00AA46CD"/>
    <w:rsid w:val="00AA49C1"/>
    <w:rsid w:val="00AA4C0D"/>
    <w:rsid w:val="00AA50AC"/>
    <w:rsid w:val="00AA5190"/>
    <w:rsid w:val="00AA5470"/>
    <w:rsid w:val="00AA7491"/>
    <w:rsid w:val="00AB3017"/>
    <w:rsid w:val="00AB35E6"/>
    <w:rsid w:val="00AB3710"/>
    <w:rsid w:val="00AB44F4"/>
    <w:rsid w:val="00AB5055"/>
    <w:rsid w:val="00AB53A4"/>
    <w:rsid w:val="00AB776E"/>
    <w:rsid w:val="00AC148C"/>
    <w:rsid w:val="00AC1653"/>
    <w:rsid w:val="00AC369F"/>
    <w:rsid w:val="00AC4596"/>
    <w:rsid w:val="00AC5D3A"/>
    <w:rsid w:val="00AD1866"/>
    <w:rsid w:val="00AD2F64"/>
    <w:rsid w:val="00AD3B03"/>
    <w:rsid w:val="00AD3D6A"/>
    <w:rsid w:val="00AD4F6C"/>
    <w:rsid w:val="00AD7106"/>
    <w:rsid w:val="00AD7ADE"/>
    <w:rsid w:val="00AE0B60"/>
    <w:rsid w:val="00AE0BDF"/>
    <w:rsid w:val="00AE36E3"/>
    <w:rsid w:val="00AE3A6A"/>
    <w:rsid w:val="00AE6D6C"/>
    <w:rsid w:val="00AE77A3"/>
    <w:rsid w:val="00AE79B4"/>
    <w:rsid w:val="00AE7FC8"/>
    <w:rsid w:val="00AF067C"/>
    <w:rsid w:val="00AF199F"/>
    <w:rsid w:val="00AF2907"/>
    <w:rsid w:val="00AF3538"/>
    <w:rsid w:val="00AF5497"/>
    <w:rsid w:val="00AF5B17"/>
    <w:rsid w:val="00AF6193"/>
    <w:rsid w:val="00AF66D1"/>
    <w:rsid w:val="00AF6F95"/>
    <w:rsid w:val="00B01522"/>
    <w:rsid w:val="00B017FC"/>
    <w:rsid w:val="00B0419A"/>
    <w:rsid w:val="00B053C6"/>
    <w:rsid w:val="00B056AD"/>
    <w:rsid w:val="00B0605C"/>
    <w:rsid w:val="00B062D2"/>
    <w:rsid w:val="00B062E3"/>
    <w:rsid w:val="00B07CEC"/>
    <w:rsid w:val="00B11373"/>
    <w:rsid w:val="00B131AD"/>
    <w:rsid w:val="00B13DFE"/>
    <w:rsid w:val="00B14143"/>
    <w:rsid w:val="00B14A0C"/>
    <w:rsid w:val="00B15269"/>
    <w:rsid w:val="00B16197"/>
    <w:rsid w:val="00B1623F"/>
    <w:rsid w:val="00B16743"/>
    <w:rsid w:val="00B17C4A"/>
    <w:rsid w:val="00B20004"/>
    <w:rsid w:val="00B20D8E"/>
    <w:rsid w:val="00B2260D"/>
    <w:rsid w:val="00B22B14"/>
    <w:rsid w:val="00B26BC7"/>
    <w:rsid w:val="00B26F35"/>
    <w:rsid w:val="00B27E36"/>
    <w:rsid w:val="00B302D1"/>
    <w:rsid w:val="00B32E0F"/>
    <w:rsid w:val="00B33A13"/>
    <w:rsid w:val="00B33B77"/>
    <w:rsid w:val="00B34DE3"/>
    <w:rsid w:val="00B359FD"/>
    <w:rsid w:val="00B35A64"/>
    <w:rsid w:val="00B36FC1"/>
    <w:rsid w:val="00B40622"/>
    <w:rsid w:val="00B408F0"/>
    <w:rsid w:val="00B4151C"/>
    <w:rsid w:val="00B41C62"/>
    <w:rsid w:val="00B42BC2"/>
    <w:rsid w:val="00B45689"/>
    <w:rsid w:val="00B46AF4"/>
    <w:rsid w:val="00B46B59"/>
    <w:rsid w:val="00B473AB"/>
    <w:rsid w:val="00B47D26"/>
    <w:rsid w:val="00B50729"/>
    <w:rsid w:val="00B51012"/>
    <w:rsid w:val="00B57156"/>
    <w:rsid w:val="00B60B86"/>
    <w:rsid w:val="00B6131D"/>
    <w:rsid w:val="00B70D1F"/>
    <w:rsid w:val="00B71C59"/>
    <w:rsid w:val="00B73AE5"/>
    <w:rsid w:val="00B75A0C"/>
    <w:rsid w:val="00B8057A"/>
    <w:rsid w:val="00B80984"/>
    <w:rsid w:val="00B80DF4"/>
    <w:rsid w:val="00B80E7C"/>
    <w:rsid w:val="00B82202"/>
    <w:rsid w:val="00B825EB"/>
    <w:rsid w:val="00B84819"/>
    <w:rsid w:val="00B85A33"/>
    <w:rsid w:val="00B867AC"/>
    <w:rsid w:val="00B9139D"/>
    <w:rsid w:val="00B917B3"/>
    <w:rsid w:val="00B939DF"/>
    <w:rsid w:val="00BA1814"/>
    <w:rsid w:val="00BA4738"/>
    <w:rsid w:val="00BA5149"/>
    <w:rsid w:val="00BA554C"/>
    <w:rsid w:val="00BA765C"/>
    <w:rsid w:val="00BA7A4C"/>
    <w:rsid w:val="00BB10C1"/>
    <w:rsid w:val="00BB2A57"/>
    <w:rsid w:val="00BB3A70"/>
    <w:rsid w:val="00BB4D8F"/>
    <w:rsid w:val="00BB53A0"/>
    <w:rsid w:val="00BB5E10"/>
    <w:rsid w:val="00BB686E"/>
    <w:rsid w:val="00BB6CC0"/>
    <w:rsid w:val="00BB6D8F"/>
    <w:rsid w:val="00BC01E0"/>
    <w:rsid w:val="00BC1512"/>
    <w:rsid w:val="00BC1E67"/>
    <w:rsid w:val="00BC22C8"/>
    <w:rsid w:val="00BC23DD"/>
    <w:rsid w:val="00BC2F3E"/>
    <w:rsid w:val="00BC3A8B"/>
    <w:rsid w:val="00BC47C8"/>
    <w:rsid w:val="00BC4D59"/>
    <w:rsid w:val="00BC596D"/>
    <w:rsid w:val="00BC5BA2"/>
    <w:rsid w:val="00BC5C39"/>
    <w:rsid w:val="00BC6405"/>
    <w:rsid w:val="00BC6922"/>
    <w:rsid w:val="00BC75C5"/>
    <w:rsid w:val="00BD14E9"/>
    <w:rsid w:val="00BD1A50"/>
    <w:rsid w:val="00BD2496"/>
    <w:rsid w:val="00BD275A"/>
    <w:rsid w:val="00BD2C0F"/>
    <w:rsid w:val="00BD37A7"/>
    <w:rsid w:val="00BD489C"/>
    <w:rsid w:val="00BD5ACB"/>
    <w:rsid w:val="00BD62ED"/>
    <w:rsid w:val="00BE1954"/>
    <w:rsid w:val="00BE1CD5"/>
    <w:rsid w:val="00BE47F3"/>
    <w:rsid w:val="00BE5711"/>
    <w:rsid w:val="00BE5A36"/>
    <w:rsid w:val="00BE7D75"/>
    <w:rsid w:val="00BF01F8"/>
    <w:rsid w:val="00BF0ECF"/>
    <w:rsid w:val="00BF15BF"/>
    <w:rsid w:val="00BF2401"/>
    <w:rsid w:val="00BF25C7"/>
    <w:rsid w:val="00BF4A11"/>
    <w:rsid w:val="00BF4A20"/>
    <w:rsid w:val="00BF5751"/>
    <w:rsid w:val="00C00015"/>
    <w:rsid w:val="00C00647"/>
    <w:rsid w:val="00C00839"/>
    <w:rsid w:val="00C02BB2"/>
    <w:rsid w:val="00C040FB"/>
    <w:rsid w:val="00C06F93"/>
    <w:rsid w:val="00C076AC"/>
    <w:rsid w:val="00C117AD"/>
    <w:rsid w:val="00C12634"/>
    <w:rsid w:val="00C132F9"/>
    <w:rsid w:val="00C145DA"/>
    <w:rsid w:val="00C1465E"/>
    <w:rsid w:val="00C14EDC"/>
    <w:rsid w:val="00C1661C"/>
    <w:rsid w:val="00C17625"/>
    <w:rsid w:val="00C212F8"/>
    <w:rsid w:val="00C21EF0"/>
    <w:rsid w:val="00C22587"/>
    <w:rsid w:val="00C226EA"/>
    <w:rsid w:val="00C22847"/>
    <w:rsid w:val="00C22BA8"/>
    <w:rsid w:val="00C22BE5"/>
    <w:rsid w:val="00C22DD4"/>
    <w:rsid w:val="00C23FDD"/>
    <w:rsid w:val="00C243D6"/>
    <w:rsid w:val="00C24E82"/>
    <w:rsid w:val="00C25880"/>
    <w:rsid w:val="00C26D95"/>
    <w:rsid w:val="00C26DB8"/>
    <w:rsid w:val="00C301F1"/>
    <w:rsid w:val="00C314E3"/>
    <w:rsid w:val="00C316B3"/>
    <w:rsid w:val="00C342D0"/>
    <w:rsid w:val="00C34508"/>
    <w:rsid w:val="00C34FF5"/>
    <w:rsid w:val="00C35801"/>
    <w:rsid w:val="00C3700B"/>
    <w:rsid w:val="00C370F9"/>
    <w:rsid w:val="00C37217"/>
    <w:rsid w:val="00C4168C"/>
    <w:rsid w:val="00C43097"/>
    <w:rsid w:val="00C438A2"/>
    <w:rsid w:val="00C469F0"/>
    <w:rsid w:val="00C5053B"/>
    <w:rsid w:val="00C50828"/>
    <w:rsid w:val="00C50C8D"/>
    <w:rsid w:val="00C50DB9"/>
    <w:rsid w:val="00C50F28"/>
    <w:rsid w:val="00C51ADA"/>
    <w:rsid w:val="00C52632"/>
    <w:rsid w:val="00C5275E"/>
    <w:rsid w:val="00C534E1"/>
    <w:rsid w:val="00C536E2"/>
    <w:rsid w:val="00C537FB"/>
    <w:rsid w:val="00C53B37"/>
    <w:rsid w:val="00C55DE8"/>
    <w:rsid w:val="00C563FF"/>
    <w:rsid w:val="00C577CC"/>
    <w:rsid w:val="00C607C5"/>
    <w:rsid w:val="00C61307"/>
    <w:rsid w:val="00C622B3"/>
    <w:rsid w:val="00C627EE"/>
    <w:rsid w:val="00C65441"/>
    <w:rsid w:val="00C655BD"/>
    <w:rsid w:val="00C6738B"/>
    <w:rsid w:val="00C7017C"/>
    <w:rsid w:val="00C7037B"/>
    <w:rsid w:val="00C707EE"/>
    <w:rsid w:val="00C72753"/>
    <w:rsid w:val="00C72DE3"/>
    <w:rsid w:val="00C73B6A"/>
    <w:rsid w:val="00C76AD0"/>
    <w:rsid w:val="00C77AEE"/>
    <w:rsid w:val="00C80418"/>
    <w:rsid w:val="00C839A5"/>
    <w:rsid w:val="00C83F32"/>
    <w:rsid w:val="00C84360"/>
    <w:rsid w:val="00C8621E"/>
    <w:rsid w:val="00C9069E"/>
    <w:rsid w:val="00C90AFB"/>
    <w:rsid w:val="00C9525A"/>
    <w:rsid w:val="00C95C63"/>
    <w:rsid w:val="00C975FD"/>
    <w:rsid w:val="00C97F08"/>
    <w:rsid w:val="00CA06DE"/>
    <w:rsid w:val="00CA0B51"/>
    <w:rsid w:val="00CA48C1"/>
    <w:rsid w:val="00CA51E6"/>
    <w:rsid w:val="00CA555B"/>
    <w:rsid w:val="00CA71D8"/>
    <w:rsid w:val="00CA7C40"/>
    <w:rsid w:val="00CB074E"/>
    <w:rsid w:val="00CB1762"/>
    <w:rsid w:val="00CB240F"/>
    <w:rsid w:val="00CB2635"/>
    <w:rsid w:val="00CB34B7"/>
    <w:rsid w:val="00CB5271"/>
    <w:rsid w:val="00CB5DDA"/>
    <w:rsid w:val="00CB6B84"/>
    <w:rsid w:val="00CB7F2D"/>
    <w:rsid w:val="00CC119A"/>
    <w:rsid w:val="00CC181D"/>
    <w:rsid w:val="00CC1906"/>
    <w:rsid w:val="00CC1DC6"/>
    <w:rsid w:val="00CC333B"/>
    <w:rsid w:val="00CC36E9"/>
    <w:rsid w:val="00CD0F61"/>
    <w:rsid w:val="00CD100C"/>
    <w:rsid w:val="00CD2D54"/>
    <w:rsid w:val="00CD371A"/>
    <w:rsid w:val="00CD540F"/>
    <w:rsid w:val="00CD55BD"/>
    <w:rsid w:val="00CD6FE0"/>
    <w:rsid w:val="00CD7D3A"/>
    <w:rsid w:val="00CE0BC7"/>
    <w:rsid w:val="00CE2366"/>
    <w:rsid w:val="00CE2870"/>
    <w:rsid w:val="00CE3926"/>
    <w:rsid w:val="00CE7F68"/>
    <w:rsid w:val="00CF0058"/>
    <w:rsid w:val="00CF146A"/>
    <w:rsid w:val="00CF1512"/>
    <w:rsid w:val="00CF2AA2"/>
    <w:rsid w:val="00D00FAC"/>
    <w:rsid w:val="00D012A3"/>
    <w:rsid w:val="00D054D7"/>
    <w:rsid w:val="00D06366"/>
    <w:rsid w:val="00D07DC2"/>
    <w:rsid w:val="00D07F82"/>
    <w:rsid w:val="00D11141"/>
    <w:rsid w:val="00D11414"/>
    <w:rsid w:val="00D127DD"/>
    <w:rsid w:val="00D13A98"/>
    <w:rsid w:val="00D15372"/>
    <w:rsid w:val="00D1539D"/>
    <w:rsid w:val="00D15E90"/>
    <w:rsid w:val="00D1778F"/>
    <w:rsid w:val="00D1791F"/>
    <w:rsid w:val="00D17C2E"/>
    <w:rsid w:val="00D200CA"/>
    <w:rsid w:val="00D21786"/>
    <w:rsid w:val="00D227D6"/>
    <w:rsid w:val="00D233AD"/>
    <w:rsid w:val="00D23C0F"/>
    <w:rsid w:val="00D2442D"/>
    <w:rsid w:val="00D24CAF"/>
    <w:rsid w:val="00D2599F"/>
    <w:rsid w:val="00D30BB8"/>
    <w:rsid w:val="00D30E01"/>
    <w:rsid w:val="00D31FB1"/>
    <w:rsid w:val="00D40B25"/>
    <w:rsid w:val="00D4330D"/>
    <w:rsid w:val="00D435C8"/>
    <w:rsid w:val="00D436CB"/>
    <w:rsid w:val="00D43BFE"/>
    <w:rsid w:val="00D44604"/>
    <w:rsid w:val="00D4514F"/>
    <w:rsid w:val="00D45A9F"/>
    <w:rsid w:val="00D46ACF"/>
    <w:rsid w:val="00D50176"/>
    <w:rsid w:val="00D51C3D"/>
    <w:rsid w:val="00D53225"/>
    <w:rsid w:val="00D55F91"/>
    <w:rsid w:val="00D56803"/>
    <w:rsid w:val="00D613A7"/>
    <w:rsid w:val="00D61B9E"/>
    <w:rsid w:val="00D63606"/>
    <w:rsid w:val="00D64BE9"/>
    <w:rsid w:val="00D658F5"/>
    <w:rsid w:val="00D661BC"/>
    <w:rsid w:val="00D67262"/>
    <w:rsid w:val="00D70441"/>
    <w:rsid w:val="00D71831"/>
    <w:rsid w:val="00D71CF4"/>
    <w:rsid w:val="00D72D80"/>
    <w:rsid w:val="00D7540B"/>
    <w:rsid w:val="00D75534"/>
    <w:rsid w:val="00D81EA5"/>
    <w:rsid w:val="00D83149"/>
    <w:rsid w:val="00D835F3"/>
    <w:rsid w:val="00D841D5"/>
    <w:rsid w:val="00D85BB3"/>
    <w:rsid w:val="00D86DCF"/>
    <w:rsid w:val="00D91CFD"/>
    <w:rsid w:val="00D95E2E"/>
    <w:rsid w:val="00D96758"/>
    <w:rsid w:val="00D97F3B"/>
    <w:rsid w:val="00DA1B59"/>
    <w:rsid w:val="00DA200F"/>
    <w:rsid w:val="00DA2279"/>
    <w:rsid w:val="00DA2CBF"/>
    <w:rsid w:val="00DA3D56"/>
    <w:rsid w:val="00DA3E3B"/>
    <w:rsid w:val="00DA40F6"/>
    <w:rsid w:val="00DA43BE"/>
    <w:rsid w:val="00DA44BB"/>
    <w:rsid w:val="00DA4CFF"/>
    <w:rsid w:val="00DA56D2"/>
    <w:rsid w:val="00DA7BA3"/>
    <w:rsid w:val="00DB0675"/>
    <w:rsid w:val="00DB0AE5"/>
    <w:rsid w:val="00DB231E"/>
    <w:rsid w:val="00DB287F"/>
    <w:rsid w:val="00DB3C9A"/>
    <w:rsid w:val="00DB554F"/>
    <w:rsid w:val="00DB650E"/>
    <w:rsid w:val="00DC14E4"/>
    <w:rsid w:val="00DC16AA"/>
    <w:rsid w:val="00DC1AE7"/>
    <w:rsid w:val="00DC309A"/>
    <w:rsid w:val="00DC35DC"/>
    <w:rsid w:val="00DC3975"/>
    <w:rsid w:val="00DC625D"/>
    <w:rsid w:val="00DC7040"/>
    <w:rsid w:val="00DC7D95"/>
    <w:rsid w:val="00DD2CA1"/>
    <w:rsid w:val="00DD5484"/>
    <w:rsid w:val="00DD5D6A"/>
    <w:rsid w:val="00DE0899"/>
    <w:rsid w:val="00DE0C69"/>
    <w:rsid w:val="00DE1187"/>
    <w:rsid w:val="00DE2A8F"/>
    <w:rsid w:val="00DE333E"/>
    <w:rsid w:val="00DE5499"/>
    <w:rsid w:val="00DE56AE"/>
    <w:rsid w:val="00DE5BEF"/>
    <w:rsid w:val="00DE610D"/>
    <w:rsid w:val="00DE6D56"/>
    <w:rsid w:val="00DF0FB8"/>
    <w:rsid w:val="00DF116E"/>
    <w:rsid w:val="00DF139B"/>
    <w:rsid w:val="00DF39B0"/>
    <w:rsid w:val="00DF4DA2"/>
    <w:rsid w:val="00DF57DD"/>
    <w:rsid w:val="00DF587A"/>
    <w:rsid w:val="00DF6048"/>
    <w:rsid w:val="00DF705C"/>
    <w:rsid w:val="00E009A0"/>
    <w:rsid w:val="00E02D84"/>
    <w:rsid w:val="00E02F08"/>
    <w:rsid w:val="00E0399D"/>
    <w:rsid w:val="00E0400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2676C"/>
    <w:rsid w:val="00E27410"/>
    <w:rsid w:val="00E30491"/>
    <w:rsid w:val="00E31731"/>
    <w:rsid w:val="00E3287F"/>
    <w:rsid w:val="00E32E4B"/>
    <w:rsid w:val="00E33024"/>
    <w:rsid w:val="00E33098"/>
    <w:rsid w:val="00E335BB"/>
    <w:rsid w:val="00E33AFF"/>
    <w:rsid w:val="00E344D7"/>
    <w:rsid w:val="00E35FD5"/>
    <w:rsid w:val="00E3689F"/>
    <w:rsid w:val="00E378AB"/>
    <w:rsid w:val="00E402F1"/>
    <w:rsid w:val="00E40F64"/>
    <w:rsid w:val="00E41A44"/>
    <w:rsid w:val="00E421DD"/>
    <w:rsid w:val="00E42409"/>
    <w:rsid w:val="00E42771"/>
    <w:rsid w:val="00E433F5"/>
    <w:rsid w:val="00E43804"/>
    <w:rsid w:val="00E44178"/>
    <w:rsid w:val="00E476BF"/>
    <w:rsid w:val="00E54877"/>
    <w:rsid w:val="00E549AF"/>
    <w:rsid w:val="00E54C43"/>
    <w:rsid w:val="00E54F22"/>
    <w:rsid w:val="00E55581"/>
    <w:rsid w:val="00E567F5"/>
    <w:rsid w:val="00E5778D"/>
    <w:rsid w:val="00E628D8"/>
    <w:rsid w:val="00E6370D"/>
    <w:rsid w:val="00E6379D"/>
    <w:rsid w:val="00E63C7E"/>
    <w:rsid w:val="00E65DE3"/>
    <w:rsid w:val="00E66402"/>
    <w:rsid w:val="00E679DD"/>
    <w:rsid w:val="00E702DA"/>
    <w:rsid w:val="00E704DB"/>
    <w:rsid w:val="00E71F38"/>
    <w:rsid w:val="00E72287"/>
    <w:rsid w:val="00E730B7"/>
    <w:rsid w:val="00E7333C"/>
    <w:rsid w:val="00E73673"/>
    <w:rsid w:val="00E759F1"/>
    <w:rsid w:val="00E779FA"/>
    <w:rsid w:val="00E81E00"/>
    <w:rsid w:val="00E823E7"/>
    <w:rsid w:val="00E82BCA"/>
    <w:rsid w:val="00E82C1F"/>
    <w:rsid w:val="00E83119"/>
    <w:rsid w:val="00E84D59"/>
    <w:rsid w:val="00E84DD4"/>
    <w:rsid w:val="00E87F2A"/>
    <w:rsid w:val="00E90C02"/>
    <w:rsid w:val="00E91066"/>
    <w:rsid w:val="00E91252"/>
    <w:rsid w:val="00E91ED7"/>
    <w:rsid w:val="00E92E0F"/>
    <w:rsid w:val="00E93661"/>
    <w:rsid w:val="00E948FC"/>
    <w:rsid w:val="00E94B33"/>
    <w:rsid w:val="00E96188"/>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4D6"/>
    <w:rsid w:val="00EC0680"/>
    <w:rsid w:val="00EC0F06"/>
    <w:rsid w:val="00EC1B11"/>
    <w:rsid w:val="00EC1BF6"/>
    <w:rsid w:val="00EC2077"/>
    <w:rsid w:val="00EC2A6E"/>
    <w:rsid w:val="00EC2C2D"/>
    <w:rsid w:val="00EC35FD"/>
    <w:rsid w:val="00EC3820"/>
    <w:rsid w:val="00EC517C"/>
    <w:rsid w:val="00EC5D6B"/>
    <w:rsid w:val="00EC6233"/>
    <w:rsid w:val="00EC6F8D"/>
    <w:rsid w:val="00EC7A60"/>
    <w:rsid w:val="00ED0877"/>
    <w:rsid w:val="00ED27C1"/>
    <w:rsid w:val="00ED3B7A"/>
    <w:rsid w:val="00ED44D0"/>
    <w:rsid w:val="00ED46E1"/>
    <w:rsid w:val="00ED4F4D"/>
    <w:rsid w:val="00ED78D0"/>
    <w:rsid w:val="00ED7FAB"/>
    <w:rsid w:val="00EE046C"/>
    <w:rsid w:val="00EE18D8"/>
    <w:rsid w:val="00EE1C8A"/>
    <w:rsid w:val="00EE1EC3"/>
    <w:rsid w:val="00EE54AB"/>
    <w:rsid w:val="00EE55C0"/>
    <w:rsid w:val="00EE6CAF"/>
    <w:rsid w:val="00EE7608"/>
    <w:rsid w:val="00EE7FD5"/>
    <w:rsid w:val="00EF0A50"/>
    <w:rsid w:val="00EF0A5F"/>
    <w:rsid w:val="00EF1AAE"/>
    <w:rsid w:val="00EF232D"/>
    <w:rsid w:val="00EF3FD0"/>
    <w:rsid w:val="00EF407A"/>
    <w:rsid w:val="00EF4E05"/>
    <w:rsid w:val="00EF53AB"/>
    <w:rsid w:val="00F00B93"/>
    <w:rsid w:val="00F02188"/>
    <w:rsid w:val="00F032BB"/>
    <w:rsid w:val="00F0354A"/>
    <w:rsid w:val="00F04240"/>
    <w:rsid w:val="00F04A36"/>
    <w:rsid w:val="00F06923"/>
    <w:rsid w:val="00F06F20"/>
    <w:rsid w:val="00F11DE5"/>
    <w:rsid w:val="00F123B1"/>
    <w:rsid w:val="00F126C4"/>
    <w:rsid w:val="00F135E8"/>
    <w:rsid w:val="00F14262"/>
    <w:rsid w:val="00F14FC2"/>
    <w:rsid w:val="00F24128"/>
    <w:rsid w:val="00F26065"/>
    <w:rsid w:val="00F26F24"/>
    <w:rsid w:val="00F27840"/>
    <w:rsid w:val="00F27E86"/>
    <w:rsid w:val="00F30D50"/>
    <w:rsid w:val="00F30E08"/>
    <w:rsid w:val="00F316A2"/>
    <w:rsid w:val="00F32EFF"/>
    <w:rsid w:val="00F342A0"/>
    <w:rsid w:val="00F34536"/>
    <w:rsid w:val="00F35B8C"/>
    <w:rsid w:val="00F3737E"/>
    <w:rsid w:val="00F377A1"/>
    <w:rsid w:val="00F379DD"/>
    <w:rsid w:val="00F37F06"/>
    <w:rsid w:val="00F40D98"/>
    <w:rsid w:val="00F42DFB"/>
    <w:rsid w:val="00F45862"/>
    <w:rsid w:val="00F46DC9"/>
    <w:rsid w:val="00F50AAC"/>
    <w:rsid w:val="00F515BD"/>
    <w:rsid w:val="00F52CE3"/>
    <w:rsid w:val="00F55317"/>
    <w:rsid w:val="00F62A67"/>
    <w:rsid w:val="00F65B29"/>
    <w:rsid w:val="00F65C01"/>
    <w:rsid w:val="00F65C5C"/>
    <w:rsid w:val="00F67507"/>
    <w:rsid w:val="00F6755E"/>
    <w:rsid w:val="00F71722"/>
    <w:rsid w:val="00F72233"/>
    <w:rsid w:val="00F727BC"/>
    <w:rsid w:val="00F72982"/>
    <w:rsid w:val="00F749AE"/>
    <w:rsid w:val="00F754E3"/>
    <w:rsid w:val="00F7725F"/>
    <w:rsid w:val="00F80832"/>
    <w:rsid w:val="00F80CDF"/>
    <w:rsid w:val="00F80D01"/>
    <w:rsid w:val="00F810F8"/>
    <w:rsid w:val="00F81CEE"/>
    <w:rsid w:val="00F831B2"/>
    <w:rsid w:val="00F86B88"/>
    <w:rsid w:val="00FA2D80"/>
    <w:rsid w:val="00FA3751"/>
    <w:rsid w:val="00FA47DB"/>
    <w:rsid w:val="00FA4A91"/>
    <w:rsid w:val="00FA4AD3"/>
    <w:rsid w:val="00FA4B12"/>
    <w:rsid w:val="00FA6424"/>
    <w:rsid w:val="00FA72A3"/>
    <w:rsid w:val="00FB070C"/>
    <w:rsid w:val="00FB138E"/>
    <w:rsid w:val="00FB202F"/>
    <w:rsid w:val="00FB3AA4"/>
    <w:rsid w:val="00FB44E0"/>
    <w:rsid w:val="00FB45F1"/>
    <w:rsid w:val="00FB58A5"/>
    <w:rsid w:val="00FB6729"/>
    <w:rsid w:val="00FC0C73"/>
    <w:rsid w:val="00FC2F18"/>
    <w:rsid w:val="00FC5343"/>
    <w:rsid w:val="00FC6FB0"/>
    <w:rsid w:val="00FD2542"/>
    <w:rsid w:val="00FD255A"/>
    <w:rsid w:val="00FD2756"/>
    <w:rsid w:val="00FD344F"/>
    <w:rsid w:val="00FD5FDC"/>
    <w:rsid w:val="00FE34BC"/>
    <w:rsid w:val="00FE395A"/>
    <w:rsid w:val="00FE4014"/>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 w:type="paragraph" w:customStyle="1" w:styleId="kapitola">
    <w:name w:val="kapitola"/>
    <w:basedOn w:val="Normln"/>
    <w:rsid w:val="002A3725"/>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77701">
      <w:bodyDiv w:val="1"/>
      <w:marLeft w:val="0"/>
      <w:marRight w:val="0"/>
      <w:marTop w:val="0"/>
      <w:marBottom w:val="0"/>
      <w:divBdr>
        <w:top w:val="none" w:sz="0" w:space="0" w:color="auto"/>
        <w:left w:val="none" w:sz="0" w:space="0" w:color="auto"/>
        <w:bottom w:val="none" w:sz="0" w:space="0" w:color="auto"/>
        <w:right w:val="none" w:sz="0" w:space="0" w:color="auto"/>
      </w:divBdr>
    </w:div>
    <w:div w:id="15526637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3437876">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35896183">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683938226">
      <w:bodyDiv w:val="1"/>
      <w:marLeft w:val="0"/>
      <w:marRight w:val="0"/>
      <w:marTop w:val="0"/>
      <w:marBottom w:val="0"/>
      <w:divBdr>
        <w:top w:val="none" w:sz="0" w:space="0" w:color="auto"/>
        <w:left w:val="none" w:sz="0" w:space="0" w:color="auto"/>
        <w:bottom w:val="none" w:sz="0" w:space="0" w:color="auto"/>
        <w:right w:val="none" w:sz="0" w:space="0" w:color="auto"/>
      </w:divBdr>
    </w:div>
    <w:div w:id="700323553">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33782843">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23441851">
      <w:bodyDiv w:val="1"/>
      <w:marLeft w:val="0"/>
      <w:marRight w:val="0"/>
      <w:marTop w:val="0"/>
      <w:marBottom w:val="0"/>
      <w:divBdr>
        <w:top w:val="none" w:sz="0" w:space="0" w:color="auto"/>
        <w:left w:val="none" w:sz="0" w:space="0" w:color="auto"/>
        <w:bottom w:val="none" w:sz="0" w:space="0" w:color="auto"/>
        <w:right w:val="none" w:sz="0" w:space="0" w:color="auto"/>
      </w:divBdr>
    </w:div>
    <w:div w:id="1059980717">
      <w:bodyDiv w:val="1"/>
      <w:marLeft w:val="0"/>
      <w:marRight w:val="0"/>
      <w:marTop w:val="0"/>
      <w:marBottom w:val="0"/>
      <w:divBdr>
        <w:top w:val="none" w:sz="0" w:space="0" w:color="auto"/>
        <w:left w:val="none" w:sz="0" w:space="0" w:color="auto"/>
        <w:bottom w:val="none" w:sz="0" w:space="0" w:color="auto"/>
        <w:right w:val="none" w:sz="0" w:space="0" w:color="auto"/>
      </w:divBdr>
    </w:div>
    <w:div w:id="1112433384">
      <w:bodyDiv w:val="1"/>
      <w:marLeft w:val="0"/>
      <w:marRight w:val="0"/>
      <w:marTop w:val="0"/>
      <w:marBottom w:val="0"/>
      <w:divBdr>
        <w:top w:val="none" w:sz="0" w:space="0" w:color="auto"/>
        <w:left w:val="none" w:sz="0" w:space="0" w:color="auto"/>
        <w:bottom w:val="none" w:sz="0" w:space="0" w:color="auto"/>
        <w:right w:val="none" w:sz="0" w:space="0" w:color="auto"/>
      </w:divBdr>
    </w:div>
    <w:div w:id="1126508031">
      <w:bodyDiv w:val="1"/>
      <w:marLeft w:val="0"/>
      <w:marRight w:val="0"/>
      <w:marTop w:val="0"/>
      <w:marBottom w:val="0"/>
      <w:divBdr>
        <w:top w:val="none" w:sz="0" w:space="0" w:color="auto"/>
        <w:left w:val="none" w:sz="0" w:space="0" w:color="auto"/>
        <w:bottom w:val="none" w:sz="0" w:space="0" w:color="auto"/>
        <w:right w:val="none" w:sz="0" w:space="0" w:color="auto"/>
      </w:divBdr>
    </w:div>
    <w:div w:id="1218202325">
      <w:bodyDiv w:val="1"/>
      <w:marLeft w:val="0"/>
      <w:marRight w:val="0"/>
      <w:marTop w:val="0"/>
      <w:marBottom w:val="0"/>
      <w:divBdr>
        <w:top w:val="none" w:sz="0" w:space="0" w:color="auto"/>
        <w:left w:val="none" w:sz="0" w:space="0" w:color="auto"/>
        <w:bottom w:val="none" w:sz="0" w:space="0" w:color="auto"/>
        <w:right w:val="none" w:sz="0" w:space="0" w:color="auto"/>
      </w:divBdr>
    </w:div>
    <w:div w:id="126307632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17307311">
      <w:bodyDiv w:val="1"/>
      <w:marLeft w:val="0"/>
      <w:marRight w:val="0"/>
      <w:marTop w:val="0"/>
      <w:marBottom w:val="0"/>
      <w:divBdr>
        <w:top w:val="none" w:sz="0" w:space="0" w:color="auto"/>
        <w:left w:val="none" w:sz="0" w:space="0" w:color="auto"/>
        <w:bottom w:val="none" w:sz="0" w:space="0" w:color="auto"/>
        <w:right w:val="none" w:sz="0" w:space="0" w:color="auto"/>
      </w:divBdr>
    </w:div>
    <w:div w:id="1597864745">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795097991">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51471410">
      <w:bodyDiv w:val="1"/>
      <w:marLeft w:val="0"/>
      <w:marRight w:val="0"/>
      <w:marTop w:val="0"/>
      <w:marBottom w:val="0"/>
      <w:divBdr>
        <w:top w:val="none" w:sz="0" w:space="0" w:color="auto"/>
        <w:left w:val="none" w:sz="0" w:space="0" w:color="auto"/>
        <w:bottom w:val="none" w:sz="0" w:space="0" w:color="auto"/>
        <w:right w:val="none" w:sz="0" w:space="0" w:color="auto"/>
      </w:divBdr>
    </w:div>
    <w:div w:id="1987542704">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041736634">
      <w:bodyDiv w:val="1"/>
      <w:marLeft w:val="0"/>
      <w:marRight w:val="0"/>
      <w:marTop w:val="0"/>
      <w:marBottom w:val="0"/>
      <w:divBdr>
        <w:top w:val="none" w:sz="0" w:space="0" w:color="auto"/>
        <w:left w:val="none" w:sz="0" w:space="0" w:color="auto"/>
        <w:bottom w:val="none" w:sz="0" w:space="0" w:color="auto"/>
        <w:right w:val="none" w:sz="0" w:space="0" w:color="auto"/>
      </w:divBdr>
    </w:div>
    <w:div w:id="2052800983">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1F8C-888F-4F98-80C1-D0A2006D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4330</TotalTime>
  <Pages>1</Pages>
  <Words>4835</Words>
  <Characters>28531</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998</cp:revision>
  <cp:lastPrinted>2025-05-19T16:37:00Z</cp:lastPrinted>
  <dcterms:created xsi:type="dcterms:W3CDTF">2020-11-26T12:09:00Z</dcterms:created>
  <dcterms:modified xsi:type="dcterms:W3CDTF">2025-08-13T14:41:00Z</dcterms:modified>
</cp:coreProperties>
</file>